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8A69A" w14:textId="5DB616BD" w:rsidR="00E70CE5" w:rsidRDefault="0048537F" w:rsidP="00B534AA">
      <w:pPr>
        <w:pStyle w:val="lfej"/>
        <w:jc w:val="center"/>
        <w:rPr>
          <w:rFonts w:eastAsia="Times New Roman"/>
          <w:b/>
        </w:rPr>
      </w:pPr>
      <w:r w:rsidRPr="00B534AA">
        <w:rPr>
          <w:noProof/>
          <w:lang w:eastAsia="hu-HU"/>
        </w:rPr>
        <w:drawing>
          <wp:anchor distT="0" distB="0" distL="114300" distR="114300" simplePos="0" relativeHeight="251659264" behindDoc="0" locked="0" layoutInCell="1" allowOverlap="1" wp14:anchorId="6D6EE3A9" wp14:editId="5220BC36">
            <wp:simplePos x="0" y="0"/>
            <wp:positionH relativeFrom="leftMargin">
              <wp:posOffset>231775</wp:posOffset>
            </wp:positionH>
            <wp:positionV relativeFrom="paragraph">
              <wp:posOffset>-257810</wp:posOffset>
            </wp:positionV>
            <wp:extent cx="706269" cy="809625"/>
            <wp:effectExtent l="0" t="0" r="0" b="0"/>
            <wp:wrapNone/>
            <wp:docPr id="1" name="Kép 1" descr="Budapest Főváros II. Kerület Önkormányz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apest Főváros II. Kerület Önkormányza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269" cy="809625"/>
                    </a:xfrm>
                    <a:prstGeom prst="rect">
                      <a:avLst/>
                    </a:prstGeom>
                    <a:noFill/>
                    <a:ln>
                      <a:noFill/>
                    </a:ln>
                  </pic:spPr>
                </pic:pic>
              </a:graphicData>
            </a:graphic>
          </wp:anchor>
        </w:drawing>
      </w:r>
      <w:r w:rsidRPr="00B534AA">
        <w:rPr>
          <w:rFonts w:eastAsia="Times New Roman"/>
          <w:b/>
        </w:rPr>
        <w:t>Adatkezelési tájékoztató a Budapest II. kerületi Polgármesteri</w:t>
      </w:r>
      <w:r w:rsidR="00402E54" w:rsidRPr="00B534AA">
        <w:rPr>
          <w:rFonts w:eastAsia="Times New Roman"/>
          <w:b/>
        </w:rPr>
        <w:t xml:space="preserve"> Hivatal</w:t>
      </w:r>
      <w:r w:rsidRPr="00B534AA">
        <w:rPr>
          <w:rFonts w:eastAsia="Times New Roman"/>
          <w:b/>
        </w:rPr>
        <w:t xml:space="preserve"> </w:t>
      </w:r>
    </w:p>
    <w:p w14:paraId="731C296D" w14:textId="77777777" w:rsidR="0048537F" w:rsidRPr="00B534AA" w:rsidRDefault="006E661E" w:rsidP="00B534AA">
      <w:pPr>
        <w:pStyle w:val="lfej"/>
        <w:jc w:val="center"/>
        <w:rPr>
          <w:rFonts w:eastAsia="Times New Roman"/>
          <w:b/>
        </w:rPr>
      </w:pPr>
      <w:r w:rsidRPr="00B534AA">
        <w:rPr>
          <w:rFonts w:eastAsia="Times New Roman"/>
          <w:b/>
        </w:rPr>
        <w:br/>
      </w:r>
      <w:r w:rsidR="00B73A5F" w:rsidRPr="00B534AA">
        <w:rPr>
          <w:rFonts w:eastAsia="Times New Roman"/>
          <w:b/>
        </w:rPr>
        <w:t xml:space="preserve">Gépjárművekhez </w:t>
      </w:r>
      <w:r w:rsidR="0048537F" w:rsidRPr="00B534AA">
        <w:rPr>
          <w:rFonts w:eastAsia="Times New Roman"/>
          <w:b/>
        </w:rPr>
        <w:t>kapcsolódó adatkezelésekh</w:t>
      </w:r>
      <w:r w:rsidR="00B73A5F" w:rsidRPr="00B534AA">
        <w:rPr>
          <w:rFonts w:eastAsia="Times New Roman"/>
          <w:b/>
        </w:rPr>
        <w:t>ez</w:t>
      </w:r>
    </w:p>
    <w:p w14:paraId="1A6E1F61" w14:textId="77777777" w:rsidR="0048537F" w:rsidRPr="00B534AA" w:rsidRDefault="0048537F" w:rsidP="00B534AA">
      <w:pPr>
        <w:spacing w:before="480" w:line="276" w:lineRule="auto"/>
        <w:jc w:val="both"/>
      </w:pPr>
      <w:r w:rsidRPr="00B534AA">
        <w:t xml:space="preserve">A Budapest II. kerületi Polgármesteri Hivatal (továbbiakban: Adatkezelő) az Európai Parlament és Tanács (EU) 2016/679 számú, a természetes személyeknek a személyes adatok kezelése tekintetében történő védelméről és az ilyen adatok szabad áramlásáról, valamint a 95/46/EK rendelet hatályon kívül helyezéséről szóló általános adatvédelmi rendeletével (továbbiakban: Általános Adatvédelmi Rendelet/GDPR) összhangban az alábbi tájékoztatást adja </w:t>
      </w:r>
    </w:p>
    <w:sdt>
      <w:sdtPr>
        <w:id w:val="881589043"/>
        <w:docPartObj>
          <w:docPartGallery w:val="Table of Contents"/>
          <w:docPartUnique/>
        </w:docPartObj>
      </w:sdtPr>
      <w:sdtEndPr>
        <w:rPr>
          <w:b/>
          <w:bCs/>
        </w:rPr>
      </w:sdtEndPr>
      <w:sdtContent>
        <w:p w14:paraId="460F9E08" w14:textId="77777777" w:rsidR="006345B9" w:rsidRDefault="001C3B95" w:rsidP="00D3299D">
          <w:pPr>
            <w:pStyle w:val="TJ1"/>
            <w:rPr>
              <w:noProof/>
            </w:rPr>
          </w:pPr>
          <w:r w:rsidRPr="00B534AA">
            <w:rPr>
              <w:b/>
              <w:bCs/>
            </w:rPr>
            <w:t>Tartalom</w:t>
          </w:r>
          <w:r w:rsidR="00D930B4" w:rsidRPr="00B534AA">
            <w:rPr>
              <w:rFonts w:asciiTheme="majorHAnsi" w:eastAsiaTheme="majorEastAsia" w:hAnsiTheme="majorHAnsi" w:cstheme="majorBidi"/>
              <w:color w:val="2E74B5" w:themeColor="accent1" w:themeShade="BF"/>
              <w:sz w:val="32"/>
              <w:szCs w:val="32"/>
              <w:lang w:eastAsia="hu-HU"/>
            </w:rPr>
            <w:fldChar w:fldCharType="begin"/>
          </w:r>
          <w:r w:rsidRPr="00B534AA">
            <w:instrText xml:space="preserve"> TOC \o "1-3" \h \z \u </w:instrText>
          </w:r>
          <w:r w:rsidR="00D930B4" w:rsidRPr="00B534AA">
            <w:rPr>
              <w:rFonts w:asciiTheme="majorHAnsi" w:eastAsiaTheme="majorEastAsia" w:hAnsiTheme="majorHAnsi" w:cstheme="majorBidi"/>
              <w:color w:val="2E74B5" w:themeColor="accent1" w:themeShade="BF"/>
              <w:sz w:val="32"/>
              <w:szCs w:val="32"/>
              <w:lang w:eastAsia="hu-HU"/>
            </w:rPr>
            <w:fldChar w:fldCharType="separate"/>
          </w:r>
        </w:p>
        <w:p w14:paraId="602E706C" w14:textId="5AE44F33" w:rsidR="006345B9" w:rsidRDefault="00D54C16">
          <w:pPr>
            <w:pStyle w:val="TJ1"/>
            <w:rPr>
              <w:rFonts w:asciiTheme="minorHAnsi" w:eastAsiaTheme="minorEastAsia" w:hAnsiTheme="minorHAnsi" w:cstheme="minorBidi"/>
              <w:noProof/>
              <w:lang w:eastAsia="hu-HU"/>
            </w:rPr>
          </w:pPr>
          <w:hyperlink w:anchor="_Toc143677975" w:history="1">
            <w:r w:rsidR="006345B9" w:rsidRPr="008E7BD9">
              <w:rPr>
                <w:rStyle w:val="Hiperhivatkozs"/>
                <w:noProof/>
              </w:rPr>
              <w:t>1</w:t>
            </w:r>
            <w:r w:rsidR="006345B9">
              <w:rPr>
                <w:rFonts w:asciiTheme="minorHAnsi" w:eastAsiaTheme="minorEastAsia" w:hAnsiTheme="minorHAnsi" w:cstheme="minorBidi"/>
                <w:noProof/>
                <w:lang w:eastAsia="hu-HU"/>
              </w:rPr>
              <w:tab/>
            </w:r>
            <w:r w:rsidR="006345B9" w:rsidRPr="008E7BD9">
              <w:rPr>
                <w:rStyle w:val="Hiperhivatkozs"/>
                <w:noProof/>
              </w:rPr>
              <w:t>Adatkezelő</w:t>
            </w:r>
            <w:r w:rsidR="006345B9">
              <w:rPr>
                <w:noProof/>
                <w:webHidden/>
              </w:rPr>
              <w:tab/>
            </w:r>
            <w:r w:rsidR="006345B9">
              <w:rPr>
                <w:noProof/>
                <w:webHidden/>
              </w:rPr>
              <w:fldChar w:fldCharType="begin"/>
            </w:r>
            <w:r w:rsidR="006345B9">
              <w:rPr>
                <w:noProof/>
                <w:webHidden/>
              </w:rPr>
              <w:instrText xml:space="preserve"> PAGEREF _Toc143677975 \h </w:instrText>
            </w:r>
            <w:r w:rsidR="006345B9">
              <w:rPr>
                <w:noProof/>
                <w:webHidden/>
              </w:rPr>
            </w:r>
            <w:r w:rsidR="006345B9">
              <w:rPr>
                <w:noProof/>
                <w:webHidden/>
              </w:rPr>
              <w:fldChar w:fldCharType="separate"/>
            </w:r>
            <w:r w:rsidR="006345B9">
              <w:rPr>
                <w:noProof/>
                <w:webHidden/>
              </w:rPr>
              <w:t>3</w:t>
            </w:r>
            <w:r w:rsidR="006345B9">
              <w:rPr>
                <w:noProof/>
                <w:webHidden/>
              </w:rPr>
              <w:fldChar w:fldCharType="end"/>
            </w:r>
          </w:hyperlink>
        </w:p>
        <w:p w14:paraId="709BBF11" w14:textId="78198AA1" w:rsidR="006345B9" w:rsidRDefault="00D54C16">
          <w:pPr>
            <w:pStyle w:val="TJ1"/>
            <w:rPr>
              <w:rFonts w:asciiTheme="minorHAnsi" w:eastAsiaTheme="minorEastAsia" w:hAnsiTheme="minorHAnsi" w:cstheme="minorBidi"/>
              <w:noProof/>
              <w:lang w:eastAsia="hu-HU"/>
            </w:rPr>
          </w:pPr>
          <w:hyperlink w:anchor="_Toc143677976" w:history="1">
            <w:r w:rsidR="006345B9" w:rsidRPr="008E7BD9">
              <w:rPr>
                <w:rStyle w:val="Hiperhivatkozs"/>
                <w:noProof/>
              </w:rPr>
              <w:t>2</w:t>
            </w:r>
            <w:r w:rsidR="006345B9">
              <w:rPr>
                <w:rFonts w:asciiTheme="minorHAnsi" w:eastAsiaTheme="minorEastAsia" w:hAnsiTheme="minorHAnsi" w:cstheme="minorBidi"/>
                <w:noProof/>
                <w:lang w:eastAsia="hu-HU"/>
              </w:rPr>
              <w:tab/>
            </w:r>
            <w:r w:rsidR="006345B9" w:rsidRPr="008E7BD9">
              <w:rPr>
                <w:rStyle w:val="Hiperhivatkozs"/>
                <w:noProof/>
              </w:rPr>
              <w:t>Az adatvédelmi tisztviselő elérhetősége</w:t>
            </w:r>
            <w:r w:rsidR="006345B9">
              <w:rPr>
                <w:noProof/>
                <w:webHidden/>
              </w:rPr>
              <w:tab/>
            </w:r>
            <w:r w:rsidR="006345B9">
              <w:rPr>
                <w:noProof/>
                <w:webHidden/>
              </w:rPr>
              <w:fldChar w:fldCharType="begin"/>
            </w:r>
            <w:r w:rsidR="006345B9">
              <w:rPr>
                <w:noProof/>
                <w:webHidden/>
              </w:rPr>
              <w:instrText xml:space="preserve"> PAGEREF _Toc143677976 \h </w:instrText>
            </w:r>
            <w:r w:rsidR="006345B9">
              <w:rPr>
                <w:noProof/>
                <w:webHidden/>
              </w:rPr>
            </w:r>
            <w:r w:rsidR="006345B9">
              <w:rPr>
                <w:noProof/>
                <w:webHidden/>
              </w:rPr>
              <w:fldChar w:fldCharType="separate"/>
            </w:r>
            <w:r w:rsidR="006345B9">
              <w:rPr>
                <w:noProof/>
                <w:webHidden/>
              </w:rPr>
              <w:t>4</w:t>
            </w:r>
            <w:r w:rsidR="006345B9">
              <w:rPr>
                <w:noProof/>
                <w:webHidden/>
              </w:rPr>
              <w:fldChar w:fldCharType="end"/>
            </w:r>
          </w:hyperlink>
        </w:p>
        <w:p w14:paraId="21FDD53B" w14:textId="06BB826E" w:rsidR="006345B9" w:rsidRDefault="00D54C16">
          <w:pPr>
            <w:pStyle w:val="TJ1"/>
            <w:rPr>
              <w:rFonts w:asciiTheme="minorHAnsi" w:eastAsiaTheme="minorEastAsia" w:hAnsiTheme="minorHAnsi" w:cstheme="minorBidi"/>
              <w:noProof/>
              <w:lang w:eastAsia="hu-HU"/>
            </w:rPr>
          </w:pPr>
          <w:hyperlink w:anchor="_Toc143677977" w:history="1">
            <w:r w:rsidR="006345B9" w:rsidRPr="008E7BD9">
              <w:rPr>
                <w:rStyle w:val="Hiperhivatkozs"/>
                <w:noProof/>
              </w:rPr>
              <w:t>3</w:t>
            </w:r>
            <w:r w:rsidR="006345B9">
              <w:rPr>
                <w:rFonts w:asciiTheme="minorHAnsi" w:eastAsiaTheme="minorEastAsia" w:hAnsiTheme="minorHAnsi" w:cstheme="minorBidi"/>
                <w:noProof/>
                <w:lang w:eastAsia="hu-HU"/>
              </w:rPr>
              <w:tab/>
            </w:r>
            <w:r w:rsidR="006345B9" w:rsidRPr="008E7BD9">
              <w:rPr>
                <w:rStyle w:val="Hiperhivatkozs"/>
                <w:noProof/>
              </w:rPr>
              <w:t>Külföldi gépjárművekhez tartozó követeléskezelés adatkezelése</w:t>
            </w:r>
            <w:r w:rsidR="006345B9">
              <w:rPr>
                <w:noProof/>
                <w:webHidden/>
              </w:rPr>
              <w:tab/>
            </w:r>
            <w:r w:rsidR="006345B9">
              <w:rPr>
                <w:noProof/>
                <w:webHidden/>
              </w:rPr>
              <w:fldChar w:fldCharType="begin"/>
            </w:r>
            <w:r w:rsidR="006345B9">
              <w:rPr>
                <w:noProof/>
                <w:webHidden/>
              </w:rPr>
              <w:instrText xml:space="preserve"> PAGEREF _Toc143677977 \h </w:instrText>
            </w:r>
            <w:r w:rsidR="006345B9">
              <w:rPr>
                <w:noProof/>
                <w:webHidden/>
              </w:rPr>
            </w:r>
            <w:r w:rsidR="006345B9">
              <w:rPr>
                <w:noProof/>
                <w:webHidden/>
              </w:rPr>
              <w:fldChar w:fldCharType="separate"/>
            </w:r>
            <w:r w:rsidR="006345B9">
              <w:rPr>
                <w:noProof/>
                <w:webHidden/>
              </w:rPr>
              <w:t>4</w:t>
            </w:r>
            <w:r w:rsidR="006345B9">
              <w:rPr>
                <w:noProof/>
                <w:webHidden/>
              </w:rPr>
              <w:fldChar w:fldCharType="end"/>
            </w:r>
          </w:hyperlink>
        </w:p>
        <w:p w14:paraId="21E9FB32" w14:textId="1B72BB5F" w:rsidR="006345B9" w:rsidRDefault="00D54C16">
          <w:pPr>
            <w:pStyle w:val="TJ2"/>
            <w:rPr>
              <w:rFonts w:asciiTheme="minorHAnsi" w:eastAsiaTheme="minorEastAsia" w:hAnsiTheme="minorHAnsi" w:cstheme="minorBidi"/>
              <w:noProof/>
              <w:lang w:eastAsia="hu-HU"/>
            </w:rPr>
          </w:pPr>
          <w:hyperlink w:anchor="_Toc143677978" w:history="1">
            <w:r w:rsidR="006345B9" w:rsidRPr="008E7BD9">
              <w:rPr>
                <w:rStyle w:val="Hiperhivatkozs"/>
                <w:noProof/>
              </w:rPr>
              <w:t>3.1</w:t>
            </w:r>
            <w:r w:rsidR="006345B9">
              <w:rPr>
                <w:rFonts w:asciiTheme="minorHAnsi" w:eastAsiaTheme="minorEastAsia" w:hAnsiTheme="minorHAnsi" w:cstheme="minorBidi"/>
                <w:noProof/>
                <w:lang w:eastAsia="hu-HU"/>
              </w:rPr>
              <w:tab/>
            </w:r>
            <w:r w:rsidR="006345B9" w:rsidRPr="008E7BD9">
              <w:rPr>
                <w:rStyle w:val="Hiperhivatkozs"/>
                <w:noProof/>
              </w:rPr>
              <w:t>Érintettek kategóriái</w:t>
            </w:r>
            <w:r w:rsidR="006345B9">
              <w:rPr>
                <w:noProof/>
                <w:webHidden/>
              </w:rPr>
              <w:tab/>
            </w:r>
            <w:r w:rsidR="006345B9">
              <w:rPr>
                <w:noProof/>
                <w:webHidden/>
              </w:rPr>
              <w:fldChar w:fldCharType="begin"/>
            </w:r>
            <w:r w:rsidR="006345B9">
              <w:rPr>
                <w:noProof/>
                <w:webHidden/>
              </w:rPr>
              <w:instrText xml:space="preserve"> PAGEREF _Toc143677978 \h </w:instrText>
            </w:r>
            <w:r w:rsidR="006345B9">
              <w:rPr>
                <w:noProof/>
                <w:webHidden/>
              </w:rPr>
            </w:r>
            <w:r w:rsidR="006345B9">
              <w:rPr>
                <w:noProof/>
                <w:webHidden/>
              </w:rPr>
              <w:fldChar w:fldCharType="separate"/>
            </w:r>
            <w:r w:rsidR="006345B9">
              <w:rPr>
                <w:noProof/>
                <w:webHidden/>
              </w:rPr>
              <w:t>4</w:t>
            </w:r>
            <w:r w:rsidR="006345B9">
              <w:rPr>
                <w:noProof/>
                <w:webHidden/>
              </w:rPr>
              <w:fldChar w:fldCharType="end"/>
            </w:r>
          </w:hyperlink>
        </w:p>
        <w:p w14:paraId="285680F0" w14:textId="7D04D32E" w:rsidR="006345B9" w:rsidRDefault="00D54C16">
          <w:pPr>
            <w:pStyle w:val="TJ2"/>
            <w:rPr>
              <w:rFonts w:asciiTheme="minorHAnsi" w:eastAsiaTheme="minorEastAsia" w:hAnsiTheme="minorHAnsi" w:cstheme="minorBidi"/>
              <w:noProof/>
              <w:lang w:eastAsia="hu-HU"/>
            </w:rPr>
          </w:pPr>
          <w:hyperlink w:anchor="_Toc143677979" w:history="1">
            <w:r w:rsidR="006345B9" w:rsidRPr="008E7BD9">
              <w:rPr>
                <w:rStyle w:val="Hiperhivatkozs"/>
                <w:noProof/>
              </w:rPr>
              <w:t>3.2</w:t>
            </w:r>
            <w:r w:rsidR="006345B9">
              <w:rPr>
                <w:rFonts w:asciiTheme="minorHAnsi" w:eastAsiaTheme="minorEastAsia" w:hAnsiTheme="minorHAnsi" w:cstheme="minorBidi"/>
                <w:noProof/>
                <w:lang w:eastAsia="hu-HU"/>
              </w:rPr>
              <w:tab/>
            </w:r>
            <w:r w:rsidR="006345B9" w:rsidRPr="008E7BD9">
              <w:rPr>
                <w:rStyle w:val="Hiperhivatkozs"/>
                <w:noProof/>
              </w:rPr>
              <w:t>Az adatkezelés célja</w:t>
            </w:r>
            <w:r w:rsidR="006345B9">
              <w:rPr>
                <w:noProof/>
                <w:webHidden/>
              </w:rPr>
              <w:tab/>
            </w:r>
            <w:r w:rsidR="006345B9">
              <w:rPr>
                <w:noProof/>
                <w:webHidden/>
              </w:rPr>
              <w:fldChar w:fldCharType="begin"/>
            </w:r>
            <w:r w:rsidR="006345B9">
              <w:rPr>
                <w:noProof/>
                <w:webHidden/>
              </w:rPr>
              <w:instrText xml:space="preserve"> PAGEREF _Toc143677979 \h </w:instrText>
            </w:r>
            <w:r w:rsidR="006345B9">
              <w:rPr>
                <w:noProof/>
                <w:webHidden/>
              </w:rPr>
            </w:r>
            <w:r w:rsidR="006345B9">
              <w:rPr>
                <w:noProof/>
                <w:webHidden/>
              </w:rPr>
              <w:fldChar w:fldCharType="separate"/>
            </w:r>
            <w:r w:rsidR="006345B9">
              <w:rPr>
                <w:noProof/>
                <w:webHidden/>
              </w:rPr>
              <w:t>4</w:t>
            </w:r>
            <w:r w:rsidR="006345B9">
              <w:rPr>
                <w:noProof/>
                <w:webHidden/>
              </w:rPr>
              <w:fldChar w:fldCharType="end"/>
            </w:r>
          </w:hyperlink>
        </w:p>
        <w:p w14:paraId="199D2D83" w14:textId="59874794" w:rsidR="006345B9" w:rsidRDefault="00D54C16">
          <w:pPr>
            <w:pStyle w:val="TJ2"/>
            <w:rPr>
              <w:rFonts w:asciiTheme="minorHAnsi" w:eastAsiaTheme="minorEastAsia" w:hAnsiTheme="minorHAnsi" w:cstheme="minorBidi"/>
              <w:noProof/>
              <w:lang w:eastAsia="hu-HU"/>
            </w:rPr>
          </w:pPr>
          <w:hyperlink w:anchor="_Toc143677980" w:history="1">
            <w:r w:rsidR="006345B9" w:rsidRPr="008E7BD9">
              <w:rPr>
                <w:rStyle w:val="Hiperhivatkozs"/>
                <w:noProof/>
              </w:rPr>
              <w:t>3.3</w:t>
            </w:r>
            <w:r w:rsidR="006345B9">
              <w:rPr>
                <w:rFonts w:asciiTheme="minorHAnsi" w:eastAsiaTheme="minorEastAsia" w:hAnsiTheme="minorHAnsi" w:cstheme="minorBidi"/>
                <w:noProof/>
                <w:lang w:eastAsia="hu-HU"/>
              </w:rPr>
              <w:tab/>
            </w:r>
            <w:r w:rsidR="006345B9" w:rsidRPr="008E7BD9">
              <w:rPr>
                <w:rStyle w:val="Hiperhivatkozs"/>
                <w:noProof/>
              </w:rPr>
              <w:t>Kezelt adatok köre</w:t>
            </w:r>
            <w:r w:rsidR="006345B9">
              <w:rPr>
                <w:noProof/>
                <w:webHidden/>
              </w:rPr>
              <w:tab/>
            </w:r>
            <w:r w:rsidR="006345B9">
              <w:rPr>
                <w:noProof/>
                <w:webHidden/>
              </w:rPr>
              <w:fldChar w:fldCharType="begin"/>
            </w:r>
            <w:r w:rsidR="006345B9">
              <w:rPr>
                <w:noProof/>
                <w:webHidden/>
              </w:rPr>
              <w:instrText xml:space="preserve"> PAGEREF _Toc143677980 \h </w:instrText>
            </w:r>
            <w:r w:rsidR="006345B9">
              <w:rPr>
                <w:noProof/>
                <w:webHidden/>
              </w:rPr>
            </w:r>
            <w:r w:rsidR="006345B9">
              <w:rPr>
                <w:noProof/>
                <w:webHidden/>
              </w:rPr>
              <w:fldChar w:fldCharType="separate"/>
            </w:r>
            <w:r w:rsidR="006345B9">
              <w:rPr>
                <w:noProof/>
                <w:webHidden/>
              </w:rPr>
              <w:t>4</w:t>
            </w:r>
            <w:r w:rsidR="006345B9">
              <w:rPr>
                <w:noProof/>
                <w:webHidden/>
              </w:rPr>
              <w:fldChar w:fldCharType="end"/>
            </w:r>
          </w:hyperlink>
        </w:p>
        <w:p w14:paraId="3DE7C884" w14:textId="6D7591BB" w:rsidR="006345B9" w:rsidRDefault="00D54C16">
          <w:pPr>
            <w:pStyle w:val="TJ2"/>
            <w:rPr>
              <w:rFonts w:asciiTheme="minorHAnsi" w:eastAsiaTheme="minorEastAsia" w:hAnsiTheme="minorHAnsi" w:cstheme="minorBidi"/>
              <w:noProof/>
              <w:lang w:eastAsia="hu-HU"/>
            </w:rPr>
          </w:pPr>
          <w:hyperlink w:anchor="_Toc143677981" w:history="1">
            <w:r w:rsidR="006345B9" w:rsidRPr="008E7BD9">
              <w:rPr>
                <w:rStyle w:val="Hiperhivatkozs"/>
                <w:noProof/>
              </w:rPr>
              <w:t>3.4</w:t>
            </w:r>
            <w:r w:rsidR="006345B9">
              <w:rPr>
                <w:rFonts w:asciiTheme="minorHAnsi" w:eastAsiaTheme="minorEastAsia" w:hAnsiTheme="minorHAnsi" w:cstheme="minorBidi"/>
                <w:noProof/>
                <w:lang w:eastAsia="hu-HU"/>
              </w:rPr>
              <w:tab/>
            </w:r>
            <w:r w:rsidR="006345B9" w:rsidRPr="008E7BD9">
              <w:rPr>
                <w:rStyle w:val="Hiperhivatkozs"/>
                <w:noProof/>
              </w:rPr>
              <w:t>Az adatkezelés jogalapja</w:t>
            </w:r>
            <w:r w:rsidR="006345B9">
              <w:rPr>
                <w:noProof/>
                <w:webHidden/>
              </w:rPr>
              <w:tab/>
            </w:r>
            <w:r w:rsidR="006345B9">
              <w:rPr>
                <w:noProof/>
                <w:webHidden/>
              </w:rPr>
              <w:fldChar w:fldCharType="begin"/>
            </w:r>
            <w:r w:rsidR="006345B9">
              <w:rPr>
                <w:noProof/>
                <w:webHidden/>
              </w:rPr>
              <w:instrText xml:space="preserve"> PAGEREF _Toc143677981 \h </w:instrText>
            </w:r>
            <w:r w:rsidR="006345B9">
              <w:rPr>
                <w:noProof/>
                <w:webHidden/>
              </w:rPr>
            </w:r>
            <w:r w:rsidR="006345B9">
              <w:rPr>
                <w:noProof/>
                <w:webHidden/>
              </w:rPr>
              <w:fldChar w:fldCharType="separate"/>
            </w:r>
            <w:r w:rsidR="006345B9">
              <w:rPr>
                <w:noProof/>
                <w:webHidden/>
              </w:rPr>
              <w:t>4</w:t>
            </w:r>
            <w:r w:rsidR="006345B9">
              <w:rPr>
                <w:noProof/>
                <w:webHidden/>
              </w:rPr>
              <w:fldChar w:fldCharType="end"/>
            </w:r>
          </w:hyperlink>
        </w:p>
        <w:p w14:paraId="00044633" w14:textId="3B9907D3" w:rsidR="006345B9" w:rsidRDefault="00D54C16">
          <w:pPr>
            <w:pStyle w:val="TJ2"/>
            <w:rPr>
              <w:rFonts w:asciiTheme="minorHAnsi" w:eastAsiaTheme="minorEastAsia" w:hAnsiTheme="minorHAnsi" w:cstheme="minorBidi"/>
              <w:noProof/>
              <w:lang w:eastAsia="hu-HU"/>
            </w:rPr>
          </w:pPr>
          <w:hyperlink w:anchor="_Toc143677982" w:history="1">
            <w:r w:rsidR="006345B9" w:rsidRPr="008E7BD9">
              <w:rPr>
                <w:rStyle w:val="Hiperhivatkozs"/>
                <w:noProof/>
              </w:rPr>
              <w:t>3.5</w:t>
            </w:r>
            <w:r w:rsidR="006345B9">
              <w:rPr>
                <w:rFonts w:asciiTheme="minorHAnsi" w:eastAsiaTheme="minorEastAsia" w:hAnsiTheme="minorHAnsi" w:cstheme="minorBidi"/>
                <w:noProof/>
                <w:lang w:eastAsia="hu-HU"/>
              </w:rPr>
              <w:tab/>
            </w:r>
            <w:r w:rsidR="006345B9" w:rsidRPr="008E7BD9">
              <w:rPr>
                <w:rStyle w:val="Hiperhivatkozs"/>
                <w:noProof/>
              </w:rPr>
              <w:t>A kezelt személyes adatok forrása</w:t>
            </w:r>
            <w:r w:rsidR="006345B9">
              <w:rPr>
                <w:noProof/>
                <w:webHidden/>
              </w:rPr>
              <w:tab/>
            </w:r>
            <w:r w:rsidR="006345B9">
              <w:rPr>
                <w:noProof/>
                <w:webHidden/>
              </w:rPr>
              <w:fldChar w:fldCharType="begin"/>
            </w:r>
            <w:r w:rsidR="006345B9">
              <w:rPr>
                <w:noProof/>
                <w:webHidden/>
              </w:rPr>
              <w:instrText xml:space="preserve"> PAGEREF _Toc143677982 \h </w:instrText>
            </w:r>
            <w:r w:rsidR="006345B9">
              <w:rPr>
                <w:noProof/>
                <w:webHidden/>
              </w:rPr>
            </w:r>
            <w:r w:rsidR="006345B9">
              <w:rPr>
                <w:noProof/>
                <w:webHidden/>
              </w:rPr>
              <w:fldChar w:fldCharType="separate"/>
            </w:r>
            <w:r w:rsidR="006345B9">
              <w:rPr>
                <w:noProof/>
                <w:webHidden/>
              </w:rPr>
              <w:t>4</w:t>
            </w:r>
            <w:r w:rsidR="006345B9">
              <w:rPr>
                <w:noProof/>
                <w:webHidden/>
              </w:rPr>
              <w:fldChar w:fldCharType="end"/>
            </w:r>
          </w:hyperlink>
        </w:p>
        <w:p w14:paraId="3F05C8A0" w14:textId="480D4C61" w:rsidR="006345B9" w:rsidRDefault="00D54C16">
          <w:pPr>
            <w:pStyle w:val="TJ2"/>
            <w:rPr>
              <w:rFonts w:asciiTheme="minorHAnsi" w:eastAsiaTheme="minorEastAsia" w:hAnsiTheme="minorHAnsi" w:cstheme="minorBidi"/>
              <w:noProof/>
              <w:lang w:eastAsia="hu-HU"/>
            </w:rPr>
          </w:pPr>
          <w:hyperlink w:anchor="_Toc143677983" w:history="1">
            <w:r w:rsidR="006345B9" w:rsidRPr="008E7BD9">
              <w:rPr>
                <w:rStyle w:val="Hiperhivatkozs"/>
                <w:noProof/>
              </w:rPr>
              <w:t>3.6</w:t>
            </w:r>
            <w:r w:rsidR="006345B9">
              <w:rPr>
                <w:rFonts w:asciiTheme="minorHAnsi" w:eastAsiaTheme="minorEastAsia" w:hAnsiTheme="minorHAnsi" w:cstheme="minorBidi"/>
                <w:noProof/>
                <w:lang w:eastAsia="hu-HU"/>
              </w:rPr>
              <w:tab/>
            </w:r>
            <w:r w:rsidR="006345B9" w:rsidRPr="008E7BD9">
              <w:rPr>
                <w:rStyle w:val="Hiperhivatkozs"/>
                <w:noProof/>
              </w:rPr>
              <w:t>A személyes adatokhoz hozzáférő személyek, a személyes adatok továbbítása, címzettjei, illetve a címzettek kategóriái</w:t>
            </w:r>
            <w:r w:rsidR="006345B9">
              <w:rPr>
                <w:noProof/>
                <w:webHidden/>
              </w:rPr>
              <w:tab/>
            </w:r>
            <w:r w:rsidR="006345B9">
              <w:rPr>
                <w:noProof/>
                <w:webHidden/>
              </w:rPr>
              <w:fldChar w:fldCharType="begin"/>
            </w:r>
            <w:r w:rsidR="006345B9">
              <w:rPr>
                <w:noProof/>
                <w:webHidden/>
              </w:rPr>
              <w:instrText xml:space="preserve"> PAGEREF _Toc143677983 \h </w:instrText>
            </w:r>
            <w:r w:rsidR="006345B9">
              <w:rPr>
                <w:noProof/>
                <w:webHidden/>
              </w:rPr>
            </w:r>
            <w:r w:rsidR="006345B9">
              <w:rPr>
                <w:noProof/>
                <w:webHidden/>
              </w:rPr>
              <w:fldChar w:fldCharType="separate"/>
            </w:r>
            <w:r w:rsidR="006345B9">
              <w:rPr>
                <w:noProof/>
                <w:webHidden/>
              </w:rPr>
              <w:t>5</w:t>
            </w:r>
            <w:r w:rsidR="006345B9">
              <w:rPr>
                <w:noProof/>
                <w:webHidden/>
              </w:rPr>
              <w:fldChar w:fldCharType="end"/>
            </w:r>
          </w:hyperlink>
        </w:p>
        <w:p w14:paraId="5BEE8182" w14:textId="4175AB5F" w:rsidR="006345B9" w:rsidRDefault="00D54C16">
          <w:pPr>
            <w:pStyle w:val="TJ2"/>
            <w:rPr>
              <w:rFonts w:asciiTheme="minorHAnsi" w:eastAsiaTheme="minorEastAsia" w:hAnsiTheme="minorHAnsi" w:cstheme="minorBidi"/>
              <w:noProof/>
              <w:lang w:eastAsia="hu-HU"/>
            </w:rPr>
          </w:pPr>
          <w:hyperlink w:anchor="_Toc143677984" w:history="1">
            <w:r w:rsidR="006345B9" w:rsidRPr="008E7BD9">
              <w:rPr>
                <w:rStyle w:val="Hiperhivatkozs"/>
                <w:noProof/>
              </w:rPr>
              <w:t>3.7</w:t>
            </w:r>
            <w:r w:rsidR="006345B9">
              <w:rPr>
                <w:rFonts w:asciiTheme="minorHAnsi" w:eastAsiaTheme="minorEastAsia" w:hAnsiTheme="minorHAnsi" w:cstheme="minorBidi"/>
                <w:noProof/>
                <w:lang w:eastAsia="hu-HU"/>
              </w:rPr>
              <w:tab/>
            </w:r>
            <w:r w:rsidR="006345B9" w:rsidRPr="008E7BD9">
              <w:rPr>
                <w:rStyle w:val="Hiperhivatkozs"/>
                <w:noProof/>
              </w:rPr>
              <w:t>A személyes adatok tárolásának időtartama</w:t>
            </w:r>
            <w:r w:rsidR="006345B9">
              <w:rPr>
                <w:noProof/>
                <w:webHidden/>
              </w:rPr>
              <w:tab/>
            </w:r>
            <w:r w:rsidR="006345B9">
              <w:rPr>
                <w:noProof/>
                <w:webHidden/>
              </w:rPr>
              <w:fldChar w:fldCharType="begin"/>
            </w:r>
            <w:r w:rsidR="006345B9">
              <w:rPr>
                <w:noProof/>
                <w:webHidden/>
              </w:rPr>
              <w:instrText xml:space="preserve"> PAGEREF _Toc143677984 \h </w:instrText>
            </w:r>
            <w:r w:rsidR="006345B9">
              <w:rPr>
                <w:noProof/>
                <w:webHidden/>
              </w:rPr>
            </w:r>
            <w:r w:rsidR="006345B9">
              <w:rPr>
                <w:noProof/>
                <w:webHidden/>
              </w:rPr>
              <w:fldChar w:fldCharType="separate"/>
            </w:r>
            <w:r w:rsidR="006345B9">
              <w:rPr>
                <w:noProof/>
                <w:webHidden/>
              </w:rPr>
              <w:t>5</w:t>
            </w:r>
            <w:r w:rsidR="006345B9">
              <w:rPr>
                <w:noProof/>
                <w:webHidden/>
              </w:rPr>
              <w:fldChar w:fldCharType="end"/>
            </w:r>
          </w:hyperlink>
        </w:p>
        <w:p w14:paraId="67EB48B1" w14:textId="53F1F07A" w:rsidR="006345B9" w:rsidRDefault="00D54C16">
          <w:pPr>
            <w:pStyle w:val="TJ2"/>
            <w:rPr>
              <w:rFonts w:asciiTheme="minorHAnsi" w:eastAsiaTheme="minorEastAsia" w:hAnsiTheme="minorHAnsi" w:cstheme="minorBidi"/>
              <w:noProof/>
              <w:lang w:eastAsia="hu-HU"/>
            </w:rPr>
          </w:pPr>
          <w:hyperlink w:anchor="_Toc143677985" w:history="1">
            <w:r w:rsidR="006345B9" w:rsidRPr="008E7BD9">
              <w:rPr>
                <w:rStyle w:val="Hiperhivatkozs"/>
                <w:noProof/>
              </w:rPr>
              <w:t>3.8</w:t>
            </w:r>
            <w:r w:rsidR="006345B9">
              <w:rPr>
                <w:rFonts w:asciiTheme="minorHAnsi" w:eastAsiaTheme="minorEastAsia" w:hAnsiTheme="minorHAnsi" w:cstheme="minorBidi"/>
                <w:noProof/>
                <w:lang w:eastAsia="hu-HU"/>
              </w:rPr>
              <w:tab/>
            </w:r>
            <w:r w:rsidR="006345B9" w:rsidRPr="008E7BD9">
              <w:rPr>
                <w:rStyle w:val="Hiperhivatkozs"/>
                <w:noProof/>
              </w:rPr>
              <w:t>Az adatszolgáltatás elmaradásának lehetséges következményei</w:t>
            </w:r>
            <w:r w:rsidR="006345B9">
              <w:rPr>
                <w:noProof/>
                <w:webHidden/>
              </w:rPr>
              <w:tab/>
            </w:r>
            <w:r w:rsidR="006345B9">
              <w:rPr>
                <w:noProof/>
                <w:webHidden/>
              </w:rPr>
              <w:fldChar w:fldCharType="begin"/>
            </w:r>
            <w:r w:rsidR="006345B9">
              <w:rPr>
                <w:noProof/>
                <w:webHidden/>
              </w:rPr>
              <w:instrText xml:space="preserve"> PAGEREF _Toc143677985 \h </w:instrText>
            </w:r>
            <w:r w:rsidR="006345B9">
              <w:rPr>
                <w:noProof/>
                <w:webHidden/>
              </w:rPr>
            </w:r>
            <w:r w:rsidR="006345B9">
              <w:rPr>
                <w:noProof/>
                <w:webHidden/>
              </w:rPr>
              <w:fldChar w:fldCharType="separate"/>
            </w:r>
            <w:r w:rsidR="006345B9">
              <w:rPr>
                <w:noProof/>
                <w:webHidden/>
              </w:rPr>
              <w:t>6</w:t>
            </w:r>
            <w:r w:rsidR="006345B9">
              <w:rPr>
                <w:noProof/>
                <w:webHidden/>
              </w:rPr>
              <w:fldChar w:fldCharType="end"/>
            </w:r>
          </w:hyperlink>
        </w:p>
        <w:p w14:paraId="4850A0CB" w14:textId="40337CB8" w:rsidR="006345B9" w:rsidRDefault="00D54C16">
          <w:pPr>
            <w:pStyle w:val="TJ2"/>
            <w:rPr>
              <w:rFonts w:asciiTheme="minorHAnsi" w:eastAsiaTheme="minorEastAsia" w:hAnsiTheme="minorHAnsi" w:cstheme="minorBidi"/>
              <w:noProof/>
              <w:lang w:eastAsia="hu-HU"/>
            </w:rPr>
          </w:pPr>
          <w:hyperlink w:anchor="_Toc143677986" w:history="1">
            <w:r w:rsidR="006345B9" w:rsidRPr="008E7BD9">
              <w:rPr>
                <w:rStyle w:val="Hiperhivatkozs"/>
                <w:noProof/>
              </w:rPr>
              <w:t>3.9</w:t>
            </w:r>
            <w:r w:rsidR="006345B9">
              <w:rPr>
                <w:rFonts w:asciiTheme="minorHAnsi" w:eastAsiaTheme="minorEastAsia" w:hAnsiTheme="minorHAnsi" w:cstheme="minorBidi"/>
                <w:noProof/>
                <w:lang w:eastAsia="hu-HU"/>
              </w:rPr>
              <w:tab/>
            </w:r>
            <w:r w:rsidR="006345B9" w:rsidRPr="008E7BD9">
              <w:rPr>
                <w:rStyle w:val="Hiperhivatkozs"/>
                <w:noProof/>
              </w:rPr>
              <w:t>Automatizált döntéshozatal (továbbá profilalkotás)</w:t>
            </w:r>
            <w:r w:rsidR="006345B9">
              <w:rPr>
                <w:noProof/>
                <w:webHidden/>
              </w:rPr>
              <w:tab/>
            </w:r>
            <w:r w:rsidR="006345B9">
              <w:rPr>
                <w:noProof/>
                <w:webHidden/>
              </w:rPr>
              <w:fldChar w:fldCharType="begin"/>
            </w:r>
            <w:r w:rsidR="006345B9">
              <w:rPr>
                <w:noProof/>
                <w:webHidden/>
              </w:rPr>
              <w:instrText xml:space="preserve"> PAGEREF _Toc143677986 \h </w:instrText>
            </w:r>
            <w:r w:rsidR="006345B9">
              <w:rPr>
                <w:noProof/>
                <w:webHidden/>
              </w:rPr>
            </w:r>
            <w:r w:rsidR="006345B9">
              <w:rPr>
                <w:noProof/>
                <w:webHidden/>
              </w:rPr>
              <w:fldChar w:fldCharType="separate"/>
            </w:r>
            <w:r w:rsidR="006345B9">
              <w:rPr>
                <w:noProof/>
                <w:webHidden/>
              </w:rPr>
              <w:t>6</w:t>
            </w:r>
            <w:r w:rsidR="006345B9">
              <w:rPr>
                <w:noProof/>
                <w:webHidden/>
              </w:rPr>
              <w:fldChar w:fldCharType="end"/>
            </w:r>
          </w:hyperlink>
        </w:p>
        <w:p w14:paraId="58355433" w14:textId="2E98D76D" w:rsidR="006345B9" w:rsidRDefault="00D54C16">
          <w:pPr>
            <w:pStyle w:val="TJ1"/>
            <w:rPr>
              <w:rFonts w:asciiTheme="minorHAnsi" w:eastAsiaTheme="minorEastAsia" w:hAnsiTheme="minorHAnsi" w:cstheme="minorBidi"/>
              <w:noProof/>
              <w:lang w:eastAsia="hu-HU"/>
            </w:rPr>
          </w:pPr>
          <w:hyperlink w:anchor="_Toc143677987" w:history="1">
            <w:r w:rsidR="006345B9" w:rsidRPr="008E7BD9">
              <w:rPr>
                <w:rStyle w:val="Hiperhivatkozs"/>
                <w:noProof/>
              </w:rPr>
              <w:t>4</w:t>
            </w:r>
            <w:r w:rsidR="006345B9">
              <w:rPr>
                <w:rFonts w:asciiTheme="minorHAnsi" w:eastAsiaTheme="minorEastAsia" w:hAnsiTheme="minorHAnsi" w:cstheme="minorBidi"/>
                <w:noProof/>
                <w:lang w:eastAsia="hu-HU"/>
              </w:rPr>
              <w:tab/>
            </w:r>
            <w:r w:rsidR="006345B9" w:rsidRPr="008E7BD9">
              <w:rPr>
                <w:rStyle w:val="Hiperhivatkozs"/>
                <w:noProof/>
              </w:rPr>
              <w:t>Szabálysértési bírságokhoz tartozó adatkezelés</w:t>
            </w:r>
            <w:r w:rsidR="006345B9">
              <w:rPr>
                <w:noProof/>
                <w:webHidden/>
              </w:rPr>
              <w:tab/>
            </w:r>
            <w:r w:rsidR="006345B9">
              <w:rPr>
                <w:noProof/>
                <w:webHidden/>
              </w:rPr>
              <w:fldChar w:fldCharType="begin"/>
            </w:r>
            <w:r w:rsidR="006345B9">
              <w:rPr>
                <w:noProof/>
                <w:webHidden/>
              </w:rPr>
              <w:instrText xml:space="preserve"> PAGEREF _Toc143677987 \h </w:instrText>
            </w:r>
            <w:r w:rsidR="006345B9">
              <w:rPr>
                <w:noProof/>
                <w:webHidden/>
              </w:rPr>
            </w:r>
            <w:r w:rsidR="006345B9">
              <w:rPr>
                <w:noProof/>
                <w:webHidden/>
              </w:rPr>
              <w:fldChar w:fldCharType="separate"/>
            </w:r>
            <w:r w:rsidR="006345B9">
              <w:rPr>
                <w:noProof/>
                <w:webHidden/>
              </w:rPr>
              <w:t>6</w:t>
            </w:r>
            <w:r w:rsidR="006345B9">
              <w:rPr>
                <w:noProof/>
                <w:webHidden/>
              </w:rPr>
              <w:fldChar w:fldCharType="end"/>
            </w:r>
          </w:hyperlink>
        </w:p>
        <w:p w14:paraId="10EC1B2C" w14:textId="1302D08D" w:rsidR="006345B9" w:rsidRDefault="00D54C16">
          <w:pPr>
            <w:pStyle w:val="TJ2"/>
            <w:rPr>
              <w:rFonts w:asciiTheme="minorHAnsi" w:eastAsiaTheme="minorEastAsia" w:hAnsiTheme="minorHAnsi" w:cstheme="minorBidi"/>
              <w:noProof/>
              <w:lang w:eastAsia="hu-HU"/>
            </w:rPr>
          </w:pPr>
          <w:hyperlink w:anchor="_Toc143677988" w:history="1">
            <w:r w:rsidR="006345B9" w:rsidRPr="008E7BD9">
              <w:rPr>
                <w:rStyle w:val="Hiperhivatkozs"/>
                <w:noProof/>
              </w:rPr>
              <w:t>4.1</w:t>
            </w:r>
            <w:r w:rsidR="006345B9">
              <w:rPr>
                <w:rFonts w:asciiTheme="minorHAnsi" w:eastAsiaTheme="minorEastAsia" w:hAnsiTheme="minorHAnsi" w:cstheme="minorBidi"/>
                <w:noProof/>
                <w:lang w:eastAsia="hu-HU"/>
              </w:rPr>
              <w:tab/>
            </w:r>
            <w:r w:rsidR="006345B9" w:rsidRPr="008E7BD9">
              <w:rPr>
                <w:rStyle w:val="Hiperhivatkozs"/>
                <w:noProof/>
              </w:rPr>
              <w:t>Érintettek kategóriái</w:t>
            </w:r>
            <w:r w:rsidR="006345B9">
              <w:rPr>
                <w:noProof/>
                <w:webHidden/>
              </w:rPr>
              <w:tab/>
            </w:r>
            <w:r w:rsidR="006345B9">
              <w:rPr>
                <w:noProof/>
                <w:webHidden/>
              </w:rPr>
              <w:fldChar w:fldCharType="begin"/>
            </w:r>
            <w:r w:rsidR="006345B9">
              <w:rPr>
                <w:noProof/>
                <w:webHidden/>
              </w:rPr>
              <w:instrText xml:space="preserve"> PAGEREF _Toc143677988 \h </w:instrText>
            </w:r>
            <w:r w:rsidR="006345B9">
              <w:rPr>
                <w:noProof/>
                <w:webHidden/>
              </w:rPr>
            </w:r>
            <w:r w:rsidR="006345B9">
              <w:rPr>
                <w:noProof/>
                <w:webHidden/>
              </w:rPr>
              <w:fldChar w:fldCharType="separate"/>
            </w:r>
            <w:r w:rsidR="006345B9">
              <w:rPr>
                <w:noProof/>
                <w:webHidden/>
              </w:rPr>
              <w:t>6</w:t>
            </w:r>
            <w:r w:rsidR="006345B9">
              <w:rPr>
                <w:noProof/>
                <w:webHidden/>
              </w:rPr>
              <w:fldChar w:fldCharType="end"/>
            </w:r>
          </w:hyperlink>
        </w:p>
        <w:p w14:paraId="4CDB1703" w14:textId="0A885032" w:rsidR="006345B9" w:rsidRDefault="00D54C16">
          <w:pPr>
            <w:pStyle w:val="TJ2"/>
            <w:rPr>
              <w:rFonts w:asciiTheme="minorHAnsi" w:eastAsiaTheme="minorEastAsia" w:hAnsiTheme="minorHAnsi" w:cstheme="minorBidi"/>
              <w:noProof/>
              <w:lang w:eastAsia="hu-HU"/>
            </w:rPr>
          </w:pPr>
          <w:hyperlink w:anchor="_Toc143677989" w:history="1">
            <w:r w:rsidR="006345B9" w:rsidRPr="008E7BD9">
              <w:rPr>
                <w:rStyle w:val="Hiperhivatkozs"/>
                <w:noProof/>
              </w:rPr>
              <w:t>4.2</w:t>
            </w:r>
            <w:r w:rsidR="006345B9">
              <w:rPr>
                <w:rFonts w:asciiTheme="minorHAnsi" w:eastAsiaTheme="minorEastAsia" w:hAnsiTheme="minorHAnsi" w:cstheme="minorBidi"/>
                <w:noProof/>
                <w:lang w:eastAsia="hu-HU"/>
              </w:rPr>
              <w:tab/>
            </w:r>
            <w:r w:rsidR="006345B9" w:rsidRPr="008E7BD9">
              <w:rPr>
                <w:rStyle w:val="Hiperhivatkozs"/>
                <w:noProof/>
              </w:rPr>
              <w:t>Az adatkezelés célja</w:t>
            </w:r>
            <w:r w:rsidR="006345B9">
              <w:rPr>
                <w:noProof/>
                <w:webHidden/>
              </w:rPr>
              <w:tab/>
            </w:r>
            <w:r w:rsidR="006345B9">
              <w:rPr>
                <w:noProof/>
                <w:webHidden/>
              </w:rPr>
              <w:fldChar w:fldCharType="begin"/>
            </w:r>
            <w:r w:rsidR="006345B9">
              <w:rPr>
                <w:noProof/>
                <w:webHidden/>
              </w:rPr>
              <w:instrText xml:space="preserve"> PAGEREF _Toc143677989 \h </w:instrText>
            </w:r>
            <w:r w:rsidR="006345B9">
              <w:rPr>
                <w:noProof/>
                <w:webHidden/>
              </w:rPr>
            </w:r>
            <w:r w:rsidR="006345B9">
              <w:rPr>
                <w:noProof/>
                <w:webHidden/>
              </w:rPr>
              <w:fldChar w:fldCharType="separate"/>
            </w:r>
            <w:r w:rsidR="006345B9">
              <w:rPr>
                <w:noProof/>
                <w:webHidden/>
              </w:rPr>
              <w:t>6</w:t>
            </w:r>
            <w:r w:rsidR="006345B9">
              <w:rPr>
                <w:noProof/>
                <w:webHidden/>
              </w:rPr>
              <w:fldChar w:fldCharType="end"/>
            </w:r>
          </w:hyperlink>
        </w:p>
        <w:p w14:paraId="0C0EB87E" w14:textId="6364B761" w:rsidR="006345B9" w:rsidRDefault="00D54C16">
          <w:pPr>
            <w:pStyle w:val="TJ2"/>
            <w:rPr>
              <w:rFonts w:asciiTheme="minorHAnsi" w:eastAsiaTheme="minorEastAsia" w:hAnsiTheme="minorHAnsi" w:cstheme="minorBidi"/>
              <w:noProof/>
              <w:lang w:eastAsia="hu-HU"/>
            </w:rPr>
          </w:pPr>
          <w:hyperlink w:anchor="_Toc143677990" w:history="1">
            <w:r w:rsidR="006345B9" w:rsidRPr="008E7BD9">
              <w:rPr>
                <w:rStyle w:val="Hiperhivatkozs"/>
                <w:noProof/>
              </w:rPr>
              <w:t>4.3</w:t>
            </w:r>
            <w:r w:rsidR="006345B9">
              <w:rPr>
                <w:rFonts w:asciiTheme="minorHAnsi" w:eastAsiaTheme="minorEastAsia" w:hAnsiTheme="minorHAnsi" w:cstheme="minorBidi"/>
                <w:noProof/>
                <w:lang w:eastAsia="hu-HU"/>
              </w:rPr>
              <w:tab/>
            </w:r>
            <w:r w:rsidR="006345B9" w:rsidRPr="008E7BD9">
              <w:rPr>
                <w:rStyle w:val="Hiperhivatkozs"/>
                <w:noProof/>
              </w:rPr>
              <w:t>Kezelt adatok köre</w:t>
            </w:r>
            <w:r w:rsidR="006345B9">
              <w:rPr>
                <w:noProof/>
                <w:webHidden/>
              </w:rPr>
              <w:tab/>
            </w:r>
            <w:r w:rsidR="006345B9">
              <w:rPr>
                <w:noProof/>
                <w:webHidden/>
              </w:rPr>
              <w:fldChar w:fldCharType="begin"/>
            </w:r>
            <w:r w:rsidR="006345B9">
              <w:rPr>
                <w:noProof/>
                <w:webHidden/>
              </w:rPr>
              <w:instrText xml:space="preserve"> PAGEREF _Toc143677990 \h </w:instrText>
            </w:r>
            <w:r w:rsidR="006345B9">
              <w:rPr>
                <w:noProof/>
                <w:webHidden/>
              </w:rPr>
            </w:r>
            <w:r w:rsidR="006345B9">
              <w:rPr>
                <w:noProof/>
                <w:webHidden/>
              </w:rPr>
              <w:fldChar w:fldCharType="separate"/>
            </w:r>
            <w:r w:rsidR="006345B9">
              <w:rPr>
                <w:noProof/>
                <w:webHidden/>
              </w:rPr>
              <w:t>6</w:t>
            </w:r>
            <w:r w:rsidR="006345B9">
              <w:rPr>
                <w:noProof/>
                <w:webHidden/>
              </w:rPr>
              <w:fldChar w:fldCharType="end"/>
            </w:r>
          </w:hyperlink>
        </w:p>
        <w:p w14:paraId="2BC86A8E" w14:textId="51908938" w:rsidR="006345B9" w:rsidRDefault="00D54C16">
          <w:pPr>
            <w:pStyle w:val="TJ2"/>
            <w:rPr>
              <w:rFonts w:asciiTheme="minorHAnsi" w:eastAsiaTheme="minorEastAsia" w:hAnsiTheme="minorHAnsi" w:cstheme="minorBidi"/>
              <w:noProof/>
              <w:lang w:eastAsia="hu-HU"/>
            </w:rPr>
          </w:pPr>
          <w:hyperlink w:anchor="_Toc143677991" w:history="1">
            <w:r w:rsidR="006345B9" w:rsidRPr="008E7BD9">
              <w:rPr>
                <w:rStyle w:val="Hiperhivatkozs"/>
                <w:noProof/>
              </w:rPr>
              <w:t>4.4</w:t>
            </w:r>
            <w:r w:rsidR="006345B9">
              <w:rPr>
                <w:rFonts w:asciiTheme="minorHAnsi" w:eastAsiaTheme="minorEastAsia" w:hAnsiTheme="minorHAnsi" w:cstheme="minorBidi"/>
                <w:noProof/>
                <w:lang w:eastAsia="hu-HU"/>
              </w:rPr>
              <w:tab/>
            </w:r>
            <w:r w:rsidR="006345B9" w:rsidRPr="008E7BD9">
              <w:rPr>
                <w:rStyle w:val="Hiperhivatkozs"/>
                <w:noProof/>
              </w:rPr>
              <w:t>Az adatkezelés jogalapja</w:t>
            </w:r>
            <w:r w:rsidR="006345B9">
              <w:rPr>
                <w:noProof/>
                <w:webHidden/>
              </w:rPr>
              <w:tab/>
            </w:r>
            <w:r w:rsidR="006345B9">
              <w:rPr>
                <w:noProof/>
                <w:webHidden/>
              </w:rPr>
              <w:fldChar w:fldCharType="begin"/>
            </w:r>
            <w:r w:rsidR="006345B9">
              <w:rPr>
                <w:noProof/>
                <w:webHidden/>
              </w:rPr>
              <w:instrText xml:space="preserve"> PAGEREF _Toc143677991 \h </w:instrText>
            </w:r>
            <w:r w:rsidR="006345B9">
              <w:rPr>
                <w:noProof/>
                <w:webHidden/>
              </w:rPr>
            </w:r>
            <w:r w:rsidR="006345B9">
              <w:rPr>
                <w:noProof/>
                <w:webHidden/>
              </w:rPr>
              <w:fldChar w:fldCharType="separate"/>
            </w:r>
            <w:r w:rsidR="006345B9">
              <w:rPr>
                <w:noProof/>
                <w:webHidden/>
              </w:rPr>
              <w:t>6</w:t>
            </w:r>
            <w:r w:rsidR="006345B9">
              <w:rPr>
                <w:noProof/>
                <w:webHidden/>
              </w:rPr>
              <w:fldChar w:fldCharType="end"/>
            </w:r>
          </w:hyperlink>
        </w:p>
        <w:p w14:paraId="42AC8694" w14:textId="0BCD31C2" w:rsidR="006345B9" w:rsidRDefault="00D54C16">
          <w:pPr>
            <w:pStyle w:val="TJ2"/>
            <w:rPr>
              <w:rFonts w:asciiTheme="minorHAnsi" w:eastAsiaTheme="minorEastAsia" w:hAnsiTheme="minorHAnsi" w:cstheme="minorBidi"/>
              <w:noProof/>
              <w:lang w:eastAsia="hu-HU"/>
            </w:rPr>
          </w:pPr>
          <w:hyperlink w:anchor="_Toc143677992" w:history="1">
            <w:r w:rsidR="006345B9" w:rsidRPr="008E7BD9">
              <w:rPr>
                <w:rStyle w:val="Hiperhivatkozs"/>
                <w:noProof/>
              </w:rPr>
              <w:t>4.5</w:t>
            </w:r>
            <w:r w:rsidR="006345B9">
              <w:rPr>
                <w:rFonts w:asciiTheme="minorHAnsi" w:eastAsiaTheme="minorEastAsia" w:hAnsiTheme="minorHAnsi" w:cstheme="minorBidi"/>
                <w:noProof/>
                <w:lang w:eastAsia="hu-HU"/>
              </w:rPr>
              <w:tab/>
            </w:r>
            <w:r w:rsidR="006345B9" w:rsidRPr="008E7BD9">
              <w:rPr>
                <w:rStyle w:val="Hiperhivatkozs"/>
                <w:noProof/>
              </w:rPr>
              <w:t>A kezelt személyes adatok forrása</w:t>
            </w:r>
            <w:r w:rsidR="006345B9">
              <w:rPr>
                <w:noProof/>
                <w:webHidden/>
              </w:rPr>
              <w:tab/>
            </w:r>
            <w:r w:rsidR="006345B9">
              <w:rPr>
                <w:noProof/>
                <w:webHidden/>
              </w:rPr>
              <w:fldChar w:fldCharType="begin"/>
            </w:r>
            <w:r w:rsidR="006345B9">
              <w:rPr>
                <w:noProof/>
                <w:webHidden/>
              </w:rPr>
              <w:instrText xml:space="preserve"> PAGEREF _Toc143677992 \h </w:instrText>
            </w:r>
            <w:r w:rsidR="006345B9">
              <w:rPr>
                <w:noProof/>
                <w:webHidden/>
              </w:rPr>
            </w:r>
            <w:r w:rsidR="006345B9">
              <w:rPr>
                <w:noProof/>
                <w:webHidden/>
              </w:rPr>
              <w:fldChar w:fldCharType="separate"/>
            </w:r>
            <w:r w:rsidR="006345B9">
              <w:rPr>
                <w:noProof/>
                <w:webHidden/>
              </w:rPr>
              <w:t>7</w:t>
            </w:r>
            <w:r w:rsidR="006345B9">
              <w:rPr>
                <w:noProof/>
                <w:webHidden/>
              </w:rPr>
              <w:fldChar w:fldCharType="end"/>
            </w:r>
          </w:hyperlink>
        </w:p>
        <w:p w14:paraId="6FB3B00F" w14:textId="1F229F40" w:rsidR="006345B9" w:rsidRDefault="00D54C16">
          <w:pPr>
            <w:pStyle w:val="TJ2"/>
            <w:rPr>
              <w:rFonts w:asciiTheme="minorHAnsi" w:eastAsiaTheme="minorEastAsia" w:hAnsiTheme="minorHAnsi" w:cstheme="minorBidi"/>
              <w:noProof/>
              <w:lang w:eastAsia="hu-HU"/>
            </w:rPr>
          </w:pPr>
          <w:hyperlink w:anchor="_Toc143677993" w:history="1">
            <w:r w:rsidR="006345B9" w:rsidRPr="008E7BD9">
              <w:rPr>
                <w:rStyle w:val="Hiperhivatkozs"/>
                <w:noProof/>
              </w:rPr>
              <w:t>4.6</w:t>
            </w:r>
            <w:r w:rsidR="006345B9">
              <w:rPr>
                <w:rFonts w:asciiTheme="minorHAnsi" w:eastAsiaTheme="minorEastAsia" w:hAnsiTheme="minorHAnsi" w:cstheme="minorBidi"/>
                <w:noProof/>
                <w:lang w:eastAsia="hu-HU"/>
              </w:rPr>
              <w:tab/>
            </w:r>
            <w:r w:rsidR="006345B9" w:rsidRPr="008E7BD9">
              <w:rPr>
                <w:rStyle w:val="Hiperhivatkozs"/>
                <w:noProof/>
              </w:rPr>
              <w:t>A személyes adatokhoz hozzáférő személyek, a személyes adatok továbbítása, címzettjei, illetve a címzettek kategóriái</w:t>
            </w:r>
            <w:r w:rsidR="006345B9">
              <w:rPr>
                <w:noProof/>
                <w:webHidden/>
              </w:rPr>
              <w:tab/>
            </w:r>
            <w:r w:rsidR="006345B9">
              <w:rPr>
                <w:noProof/>
                <w:webHidden/>
              </w:rPr>
              <w:fldChar w:fldCharType="begin"/>
            </w:r>
            <w:r w:rsidR="006345B9">
              <w:rPr>
                <w:noProof/>
                <w:webHidden/>
              </w:rPr>
              <w:instrText xml:space="preserve"> PAGEREF _Toc143677993 \h </w:instrText>
            </w:r>
            <w:r w:rsidR="006345B9">
              <w:rPr>
                <w:noProof/>
                <w:webHidden/>
              </w:rPr>
            </w:r>
            <w:r w:rsidR="006345B9">
              <w:rPr>
                <w:noProof/>
                <w:webHidden/>
              </w:rPr>
              <w:fldChar w:fldCharType="separate"/>
            </w:r>
            <w:r w:rsidR="006345B9">
              <w:rPr>
                <w:noProof/>
                <w:webHidden/>
              </w:rPr>
              <w:t>7</w:t>
            </w:r>
            <w:r w:rsidR="006345B9">
              <w:rPr>
                <w:noProof/>
                <w:webHidden/>
              </w:rPr>
              <w:fldChar w:fldCharType="end"/>
            </w:r>
          </w:hyperlink>
        </w:p>
        <w:p w14:paraId="5B76168D" w14:textId="207E10DE" w:rsidR="006345B9" w:rsidRDefault="00D54C16">
          <w:pPr>
            <w:pStyle w:val="TJ2"/>
            <w:rPr>
              <w:rFonts w:asciiTheme="minorHAnsi" w:eastAsiaTheme="minorEastAsia" w:hAnsiTheme="minorHAnsi" w:cstheme="minorBidi"/>
              <w:noProof/>
              <w:lang w:eastAsia="hu-HU"/>
            </w:rPr>
          </w:pPr>
          <w:hyperlink w:anchor="_Toc143677994" w:history="1">
            <w:r w:rsidR="006345B9" w:rsidRPr="008E7BD9">
              <w:rPr>
                <w:rStyle w:val="Hiperhivatkozs"/>
                <w:noProof/>
              </w:rPr>
              <w:t>4.7</w:t>
            </w:r>
            <w:r w:rsidR="006345B9">
              <w:rPr>
                <w:rFonts w:asciiTheme="minorHAnsi" w:eastAsiaTheme="minorEastAsia" w:hAnsiTheme="minorHAnsi" w:cstheme="minorBidi"/>
                <w:noProof/>
                <w:lang w:eastAsia="hu-HU"/>
              </w:rPr>
              <w:tab/>
            </w:r>
            <w:r w:rsidR="006345B9" w:rsidRPr="008E7BD9">
              <w:rPr>
                <w:rStyle w:val="Hiperhivatkozs"/>
                <w:noProof/>
              </w:rPr>
              <w:t>A személyes adatok tárolásának időtartama</w:t>
            </w:r>
            <w:r w:rsidR="006345B9">
              <w:rPr>
                <w:noProof/>
                <w:webHidden/>
              </w:rPr>
              <w:tab/>
            </w:r>
            <w:r w:rsidR="006345B9">
              <w:rPr>
                <w:noProof/>
                <w:webHidden/>
              </w:rPr>
              <w:fldChar w:fldCharType="begin"/>
            </w:r>
            <w:r w:rsidR="006345B9">
              <w:rPr>
                <w:noProof/>
                <w:webHidden/>
              </w:rPr>
              <w:instrText xml:space="preserve"> PAGEREF _Toc143677994 \h </w:instrText>
            </w:r>
            <w:r w:rsidR="006345B9">
              <w:rPr>
                <w:noProof/>
                <w:webHidden/>
              </w:rPr>
            </w:r>
            <w:r w:rsidR="006345B9">
              <w:rPr>
                <w:noProof/>
                <w:webHidden/>
              </w:rPr>
              <w:fldChar w:fldCharType="separate"/>
            </w:r>
            <w:r w:rsidR="006345B9">
              <w:rPr>
                <w:noProof/>
                <w:webHidden/>
              </w:rPr>
              <w:t>7</w:t>
            </w:r>
            <w:r w:rsidR="006345B9">
              <w:rPr>
                <w:noProof/>
                <w:webHidden/>
              </w:rPr>
              <w:fldChar w:fldCharType="end"/>
            </w:r>
          </w:hyperlink>
        </w:p>
        <w:p w14:paraId="5C4BF6AA" w14:textId="1F70EFA8" w:rsidR="006345B9" w:rsidRDefault="00D54C16">
          <w:pPr>
            <w:pStyle w:val="TJ2"/>
            <w:rPr>
              <w:rFonts w:asciiTheme="minorHAnsi" w:eastAsiaTheme="minorEastAsia" w:hAnsiTheme="minorHAnsi" w:cstheme="minorBidi"/>
              <w:noProof/>
              <w:lang w:eastAsia="hu-HU"/>
            </w:rPr>
          </w:pPr>
          <w:hyperlink w:anchor="_Toc143677995" w:history="1">
            <w:r w:rsidR="006345B9" w:rsidRPr="008E7BD9">
              <w:rPr>
                <w:rStyle w:val="Hiperhivatkozs"/>
                <w:noProof/>
              </w:rPr>
              <w:t>4.8</w:t>
            </w:r>
            <w:r w:rsidR="006345B9">
              <w:rPr>
                <w:rFonts w:asciiTheme="minorHAnsi" w:eastAsiaTheme="minorEastAsia" w:hAnsiTheme="minorHAnsi" w:cstheme="minorBidi"/>
                <w:noProof/>
                <w:lang w:eastAsia="hu-HU"/>
              </w:rPr>
              <w:tab/>
            </w:r>
            <w:r w:rsidR="006345B9" w:rsidRPr="008E7BD9">
              <w:rPr>
                <w:rStyle w:val="Hiperhivatkozs"/>
                <w:noProof/>
              </w:rPr>
              <w:t>Az adatszolgáltatás elmaradásának lehetséges következményei</w:t>
            </w:r>
            <w:r w:rsidR="006345B9">
              <w:rPr>
                <w:noProof/>
                <w:webHidden/>
              </w:rPr>
              <w:tab/>
            </w:r>
            <w:r w:rsidR="006345B9">
              <w:rPr>
                <w:noProof/>
                <w:webHidden/>
              </w:rPr>
              <w:fldChar w:fldCharType="begin"/>
            </w:r>
            <w:r w:rsidR="006345B9">
              <w:rPr>
                <w:noProof/>
                <w:webHidden/>
              </w:rPr>
              <w:instrText xml:space="preserve"> PAGEREF _Toc143677995 \h </w:instrText>
            </w:r>
            <w:r w:rsidR="006345B9">
              <w:rPr>
                <w:noProof/>
                <w:webHidden/>
              </w:rPr>
            </w:r>
            <w:r w:rsidR="006345B9">
              <w:rPr>
                <w:noProof/>
                <w:webHidden/>
              </w:rPr>
              <w:fldChar w:fldCharType="separate"/>
            </w:r>
            <w:r w:rsidR="006345B9">
              <w:rPr>
                <w:noProof/>
                <w:webHidden/>
              </w:rPr>
              <w:t>7</w:t>
            </w:r>
            <w:r w:rsidR="006345B9">
              <w:rPr>
                <w:noProof/>
                <w:webHidden/>
              </w:rPr>
              <w:fldChar w:fldCharType="end"/>
            </w:r>
          </w:hyperlink>
        </w:p>
        <w:p w14:paraId="6942B09F" w14:textId="53982B1B" w:rsidR="006345B9" w:rsidRDefault="00D54C16">
          <w:pPr>
            <w:pStyle w:val="TJ2"/>
            <w:rPr>
              <w:rFonts w:asciiTheme="minorHAnsi" w:eastAsiaTheme="minorEastAsia" w:hAnsiTheme="minorHAnsi" w:cstheme="minorBidi"/>
              <w:noProof/>
              <w:lang w:eastAsia="hu-HU"/>
            </w:rPr>
          </w:pPr>
          <w:hyperlink w:anchor="_Toc143677996" w:history="1">
            <w:r w:rsidR="006345B9" w:rsidRPr="008E7BD9">
              <w:rPr>
                <w:rStyle w:val="Hiperhivatkozs"/>
                <w:noProof/>
              </w:rPr>
              <w:t>4.9</w:t>
            </w:r>
            <w:r w:rsidR="006345B9">
              <w:rPr>
                <w:rFonts w:asciiTheme="minorHAnsi" w:eastAsiaTheme="minorEastAsia" w:hAnsiTheme="minorHAnsi" w:cstheme="minorBidi"/>
                <w:noProof/>
                <w:lang w:eastAsia="hu-HU"/>
              </w:rPr>
              <w:tab/>
            </w:r>
            <w:r w:rsidR="006345B9" w:rsidRPr="008E7BD9">
              <w:rPr>
                <w:rStyle w:val="Hiperhivatkozs"/>
                <w:noProof/>
              </w:rPr>
              <w:t>Automatizált döntéshozatal (továbbá profilalkotás)</w:t>
            </w:r>
            <w:r w:rsidR="006345B9">
              <w:rPr>
                <w:noProof/>
                <w:webHidden/>
              </w:rPr>
              <w:tab/>
            </w:r>
            <w:r w:rsidR="006345B9">
              <w:rPr>
                <w:noProof/>
                <w:webHidden/>
              </w:rPr>
              <w:fldChar w:fldCharType="begin"/>
            </w:r>
            <w:r w:rsidR="006345B9">
              <w:rPr>
                <w:noProof/>
                <w:webHidden/>
              </w:rPr>
              <w:instrText xml:space="preserve"> PAGEREF _Toc143677996 \h </w:instrText>
            </w:r>
            <w:r w:rsidR="006345B9">
              <w:rPr>
                <w:noProof/>
                <w:webHidden/>
              </w:rPr>
            </w:r>
            <w:r w:rsidR="006345B9">
              <w:rPr>
                <w:noProof/>
                <w:webHidden/>
              </w:rPr>
              <w:fldChar w:fldCharType="separate"/>
            </w:r>
            <w:r w:rsidR="006345B9">
              <w:rPr>
                <w:noProof/>
                <w:webHidden/>
              </w:rPr>
              <w:t>7</w:t>
            </w:r>
            <w:r w:rsidR="006345B9">
              <w:rPr>
                <w:noProof/>
                <w:webHidden/>
              </w:rPr>
              <w:fldChar w:fldCharType="end"/>
            </w:r>
          </w:hyperlink>
        </w:p>
        <w:p w14:paraId="3E7EADEF" w14:textId="65AA45D6" w:rsidR="006345B9" w:rsidRDefault="00D54C16">
          <w:pPr>
            <w:pStyle w:val="TJ1"/>
            <w:rPr>
              <w:rFonts w:asciiTheme="minorHAnsi" w:eastAsiaTheme="minorEastAsia" w:hAnsiTheme="minorHAnsi" w:cstheme="minorBidi"/>
              <w:noProof/>
              <w:lang w:eastAsia="hu-HU"/>
            </w:rPr>
          </w:pPr>
          <w:hyperlink w:anchor="_Toc143677997" w:history="1">
            <w:r w:rsidR="006345B9" w:rsidRPr="008E7BD9">
              <w:rPr>
                <w:rStyle w:val="Hiperhivatkozs"/>
                <w:noProof/>
              </w:rPr>
              <w:t>5</w:t>
            </w:r>
            <w:r w:rsidR="006345B9">
              <w:rPr>
                <w:rFonts w:asciiTheme="minorHAnsi" w:eastAsiaTheme="minorEastAsia" w:hAnsiTheme="minorHAnsi" w:cstheme="minorBidi"/>
                <w:noProof/>
                <w:lang w:eastAsia="hu-HU"/>
              </w:rPr>
              <w:tab/>
            </w:r>
            <w:r w:rsidR="006345B9" w:rsidRPr="008E7BD9">
              <w:rPr>
                <w:rStyle w:val="Hiperhivatkozs"/>
                <w:noProof/>
              </w:rPr>
              <w:t>Belföldi gépjárművekhez tartozó követeléskezelés adatkezelése</w:t>
            </w:r>
            <w:r w:rsidR="006345B9">
              <w:rPr>
                <w:noProof/>
                <w:webHidden/>
              </w:rPr>
              <w:tab/>
            </w:r>
            <w:r w:rsidR="006345B9">
              <w:rPr>
                <w:noProof/>
                <w:webHidden/>
              </w:rPr>
              <w:fldChar w:fldCharType="begin"/>
            </w:r>
            <w:r w:rsidR="006345B9">
              <w:rPr>
                <w:noProof/>
                <w:webHidden/>
              </w:rPr>
              <w:instrText xml:space="preserve"> PAGEREF _Toc143677997 \h </w:instrText>
            </w:r>
            <w:r w:rsidR="006345B9">
              <w:rPr>
                <w:noProof/>
                <w:webHidden/>
              </w:rPr>
            </w:r>
            <w:r w:rsidR="006345B9">
              <w:rPr>
                <w:noProof/>
                <w:webHidden/>
              </w:rPr>
              <w:fldChar w:fldCharType="separate"/>
            </w:r>
            <w:r w:rsidR="006345B9">
              <w:rPr>
                <w:noProof/>
                <w:webHidden/>
              </w:rPr>
              <w:t>7</w:t>
            </w:r>
            <w:r w:rsidR="006345B9">
              <w:rPr>
                <w:noProof/>
                <w:webHidden/>
              </w:rPr>
              <w:fldChar w:fldCharType="end"/>
            </w:r>
          </w:hyperlink>
        </w:p>
        <w:p w14:paraId="1CE3926D" w14:textId="22445141" w:rsidR="006345B9" w:rsidRDefault="00D54C16">
          <w:pPr>
            <w:pStyle w:val="TJ2"/>
            <w:rPr>
              <w:rFonts w:asciiTheme="minorHAnsi" w:eastAsiaTheme="minorEastAsia" w:hAnsiTheme="minorHAnsi" w:cstheme="minorBidi"/>
              <w:noProof/>
              <w:lang w:eastAsia="hu-HU"/>
            </w:rPr>
          </w:pPr>
          <w:hyperlink w:anchor="_Toc143677998" w:history="1">
            <w:r w:rsidR="006345B9" w:rsidRPr="008E7BD9">
              <w:rPr>
                <w:rStyle w:val="Hiperhivatkozs"/>
                <w:noProof/>
              </w:rPr>
              <w:t>5.1</w:t>
            </w:r>
            <w:r w:rsidR="006345B9">
              <w:rPr>
                <w:rFonts w:asciiTheme="minorHAnsi" w:eastAsiaTheme="minorEastAsia" w:hAnsiTheme="minorHAnsi" w:cstheme="minorBidi"/>
                <w:noProof/>
                <w:lang w:eastAsia="hu-HU"/>
              </w:rPr>
              <w:tab/>
            </w:r>
            <w:r w:rsidR="006345B9" w:rsidRPr="008E7BD9">
              <w:rPr>
                <w:rStyle w:val="Hiperhivatkozs"/>
                <w:noProof/>
              </w:rPr>
              <w:t>Érintettek kategóriái</w:t>
            </w:r>
            <w:r w:rsidR="006345B9">
              <w:rPr>
                <w:noProof/>
                <w:webHidden/>
              </w:rPr>
              <w:tab/>
            </w:r>
            <w:r w:rsidR="006345B9">
              <w:rPr>
                <w:noProof/>
                <w:webHidden/>
              </w:rPr>
              <w:fldChar w:fldCharType="begin"/>
            </w:r>
            <w:r w:rsidR="006345B9">
              <w:rPr>
                <w:noProof/>
                <w:webHidden/>
              </w:rPr>
              <w:instrText xml:space="preserve"> PAGEREF _Toc143677998 \h </w:instrText>
            </w:r>
            <w:r w:rsidR="006345B9">
              <w:rPr>
                <w:noProof/>
                <w:webHidden/>
              </w:rPr>
            </w:r>
            <w:r w:rsidR="006345B9">
              <w:rPr>
                <w:noProof/>
                <w:webHidden/>
              </w:rPr>
              <w:fldChar w:fldCharType="separate"/>
            </w:r>
            <w:r w:rsidR="006345B9">
              <w:rPr>
                <w:noProof/>
                <w:webHidden/>
              </w:rPr>
              <w:t>7</w:t>
            </w:r>
            <w:r w:rsidR="006345B9">
              <w:rPr>
                <w:noProof/>
                <w:webHidden/>
              </w:rPr>
              <w:fldChar w:fldCharType="end"/>
            </w:r>
          </w:hyperlink>
        </w:p>
        <w:p w14:paraId="617528F3" w14:textId="4299E214" w:rsidR="006345B9" w:rsidRDefault="00D54C16">
          <w:pPr>
            <w:pStyle w:val="TJ2"/>
            <w:rPr>
              <w:rFonts w:asciiTheme="minorHAnsi" w:eastAsiaTheme="minorEastAsia" w:hAnsiTheme="minorHAnsi" w:cstheme="minorBidi"/>
              <w:noProof/>
              <w:lang w:eastAsia="hu-HU"/>
            </w:rPr>
          </w:pPr>
          <w:hyperlink w:anchor="_Toc143677999" w:history="1">
            <w:r w:rsidR="006345B9" w:rsidRPr="008E7BD9">
              <w:rPr>
                <w:rStyle w:val="Hiperhivatkozs"/>
                <w:noProof/>
              </w:rPr>
              <w:t>5.2</w:t>
            </w:r>
            <w:r w:rsidR="006345B9">
              <w:rPr>
                <w:rFonts w:asciiTheme="minorHAnsi" w:eastAsiaTheme="minorEastAsia" w:hAnsiTheme="minorHAnsi" w:cstheme="minorBidi"/>
                <w:noProof/>
                <w:lang w:eastAsia="hu-HU"/>
              </w:rPr>
              <w:tab/>
            </w:r>
            <w:r w:rsidR="006345B9" w:rsidRPr="008E7BD9">
              <w:rPr>
                <w:rStyle w:val="Hiperhivatkozs"/>
                <w:noProof/>
              </w:rPr>
              <w:t>Az adatkezelés célja</w:t>
            </w:r>
            <w:r w:rsidR="006345B9">
              <w:rPr>
                <w:noProof/>
                <w:webHidden/>
              </w:rPr>
              <w:tab/>
            </w:r>
            <w:r w:rsidR="006345B9">
              <w:rPr>
                <w:noProof/>
                <w:webHidden/>
              </w:rPr>
              <w:fldChar w:fldCharType="begin"/>
            </w:r>
            <w:r w:rsidR="006345B9">
              <w:rPr>
                <w:noProof/>
                <w:webHidden/>
              </w:rPr>
              <w:instrText xml:space="preserve"> PAGEREF _Toc143677999 \h </w:instrText>
            </w:r>
            <w:r w:rsidR="006345B9">
              <w:rPr>
                <w:noProof/>
                <w:webHidden/>
              </w:rPr>
            </w:r>
            <w:r w:rsidR="006345B9">
              <w:rPr>
                <w:noProof/>
                <w:webHidden/>
              </w:rPr>
              <w:fldChar w:fldCharType="separate"/>
            </w:r>
            <w:r w:rsidR="006345B9">
              <w:rPr>
                <w:noProof/>
                <w:webHidden/>
              </w:rPr>
              <w:t>7</w:t>
            </w:r>
            <w:r w:rsidR="006345B9">
              <w:rPr>
                <w:noProof/>
                <w:webHidden/>
              </w:rPr>
              <w:fldChar w:fldCharType="end"/>
            </w:r>
          </w:hyperlink>
        </w:p>
        <w:p w14:paraId="66B0EBCF" w14:textId="123959BC" w:rsidR="006345B9" w:rsidRDefault="00D54C16">
          <w:pPr>
            <w:pStyle w:val="TJ2"/>
            <w:rPr>
              <w:rFonts w:asciiTheme="minorHAnsi" w:eastAsiaTheme="minorEastAsia" w:hAnsiTheme="minorHAnsi" w:cstheme="minorBidi"/>
              <w:noProof/>
              <w:lang w:eastAsia="hu-HU"/>
            </w:rPr>
          </w:pPr>
          <w:hyperlink w:anchor="_Toc143678000" w:history="1">
            <w:r w:rsidR="006345B9" w:rsidRPr="008E7BD9">
              <w:rPr>
                <w:rStyle w:val="Hiperhivatkozs"/>
                <w:noProof/>
              </w:rPr>
              <w:t>5.3</w:t>
            </w:r>
            <w:r w:rsidR="006345B9">
              <w:rPr>
                <w:rFonts w:asciiTheme="minorHAnsi" w:eastAsiaTheme="minorEastAsia" w:hAnsiTheme="minorHAnsi" w:cstheme="minorBidi"/>
                <w:noProof/>
                <w:lang w:eastAsia="hu-HU"/>
              </w:rPr>
              <w:tab/>
            </w:r>
            <w:r w:rsidR="006345B9" w:rsidRPr="008E7BD9">
              <w:rPr>
                <w:rStyle w:val="Hiperhivatkozs"/>
                <w:noProof/>
              </w:rPr>
              <w:t>Kezelt adatok köre</w:t>
            </w:r>
            <w:r w:rsidR="006345B9">
              <w:rPr>
                <w:noProof/>
                <w:webHidden/>
              </w:rPr>
              <w:tab/>
            </w:r>
            <w:r w:rsidR="006345B9">
              <w:rPr>
                <w:noProof/>
                <w:webHidden/>
              </w:rPr>
              <w:fldChar w:fldCharType="begin"/>
            </w:r>
            <w:r w:rsidR="006345B9">
              <w:rPr>
                <w:noProof/>
                <w:webHidden/>
              </w:rPr>
              <w:instrText xml:space="preserve"> PAGEREF _Toc143678000 \h </w:instrText>
            </w:r>
            <w:r w:rsidR="006345B9">
              <w:rPr>
                <w:noProof/>
                <w:webHidden/>
              </w:rPr>
            </w:r>
            <w:r w:rsidR="006345B9">
              <w:rPr>
                <w:noProof/>
                <w:webHidden/>
              </w:rPr>
              <w:fldChar w:fldCharType="separate"/>
            </w:r>
            <w:r w:rsidR="006345B9">
              <w:rPr>
                <w:noProof/>
                <w:webHidden/>
              </w:rPr>
              <w:t>7</w:t>
            </w:r>
            <w:r w:rsidR="006345B9">
              <w:rPr>
                <w:noProof/>
                <w:webHidden/>
              </w:rPr>
              <w:fldChar w:fldCharType="end"/>
            </w:r>
          </w:hyperlink>
        </w:p>
        <w:p w14:paraId="2C5355DE" w14:textId="53A40193" w:rsidR="006345B9" w:rsidRDefault="00D54C16">
          <w:pPr>
            <w:pStyle w:val="TJ2"/>
            <w:rPr>
              <w:rFonts w:asciiTheme="minorHAnsi" w:eastAsiaTheme="minorEastAsia" w:hAnsiTheme="minorHAnsi" w:cstheme="minorBidi"/>
              <w:noProof/>
              <w:lang w:eastAsia="hu-HU"/>
            </w:rPr>
          </w:pPr>
          <w:hyperlink w:anchor="_Toc143678001" w:history="1">
            <w:r w:rsidR="006345B9" w:rsidRPr="008E7BD9">
              <w:rPr>
                <w:rStyle w:val="Hiperhivatkozs"/>
                <w:noProof/>
              </w:rPr>
              <w:t>5.4</w:t>
            </w:r>
            <w:r w:rsidR="006345B9">
              <w:rPr>
                <w:rFonts w:asciiTheme="minorHAnsi" w:eastAsiaTheme="minorEastAsia" w:hAnsiTheme="minorHAnsi" w:cstheme="minorBidi"/>
                <w:noProof/>
                <w:lang w:eastAsia="hu-HU"/>
              </w:rPr>
              <w:tab/>
            </w:r>
            <w:r w:rsidR="006345B9" w:rsidRPr="008E7BD9">
              <w:rPr>
                <w:rStyle w:val="Hiperhivatkozs"/>
                <w:noProof/>
              </w:rPr>
              <w:t>Az adatkezelés jogalapja</w:t>
            </w:r>
            <w:r w:rsidR="006345B9">
              <w:rPr>
                <w:noProof/>
                <w:webHidden/>
              </w:rPr>
              <w:tab/>
            </w:r>
            <w:r w:rsidR="006345B9">
              <w:rPr>
                <w:noProof/>
                <w:webHidden/>
              </w:rPr>
              <w:fldChar w:fldCharType="begin"/>
            </w:r>
            <w:r w:rsidR="006345B9">
              <w:rPr>
                <w:noProof/>
                <w:webHidden/>
              </w:rPr>
              <w:instrText xml:space="preserve"> PAGEREF _Toc143678001 \h </w:instrText>
            </w:r>
            <w:r w:rsidR="006345B9">
              <w:rPr>
                <w:noProof/>
                <w:webHidden/>
              </w:rPr>
            </w:r>
            <w:r w:rsidR="006345B9">
              <w:rPr>
                <w:noProof/>
                <w:webHidden/>
              </w:rPr>
              <w:fldChar w:fldCharType="separate"/>
            </w:r>
            <w:r w:rsidR="006345B9">
              <w:rPr>
                <w:noProof/>
                <w:webHidden/>
              </w:rPr>
              <w:t>8</w:t>
            </w:r>
            <w:r w:rsidR="006345B9">
              <w:rPr>
                <w:noProof/>
                <w:webHidden/>
              </w:rPr>
              <w:fldChar w:fldCharType="end"/>
            </w:r>
          </w:hyperlink>
        </w:p>
        <w:p w14:paraId="1411EE2F" w14:textId="2FF380AE" w:rsidR="006345B9" w:rsidRDefault="00D54C16">
          <w:pPr>
            <w:pStyle w:val="TJ2"/>
            <w:rPr>
              <w:rFonts w:asciiTheme="minorHAnsi" w:eastAsiaTheme="minorEastAsia" w:hAnsiTheme="minorHAnsi" w:cstheme="minorBidi"/>
              <w:noProof/>
              <w:lang w:eastAsia="hu-HU"/>
            </w:rPr>
          </w:pPr>
          <w:hyperlink w:anchor="_Toc143678002" w:history="1">
            <w:r w:rsidR="006345B9" w:rsidRPr="008E7BD9">
              <w:rPr>
                <w:rStyle w:val="Hiperhivatkozs"/>
                <w:noProof/>
              </w:rPr>
              <w:t>5.5</w:t>
            </w:r>
            <w:r w:rsidR="006345B9">
              <w:rPr>
                <w:rFonts w:asciiTheme="minorHAnsi" w:eastAsiaTheme="minorEastAsia" w:hAnsiTheme="minorHAnsi" w:cstheme="minorBidi"/>
                <w:noProof/>
                <w:lang w:eastAsia="hu-HU"/>
              </w:rPr>
              <w:tab/>
            </w:r>
            <w:r w:rsidR="006345B9" w:rsidRPr="008E7BD9">
              <w:rPr>
                <w:rStyle w:val="Hiperhivatkozs"/>
                <w:noProof/>
              </w:rPr>
              <w:t>A kezelt személyes adatok forrása</w:t>
            </w:r>
            <w:r w:rsidR="006345B9">
              <w:rPr>
                <w:noProof/>
                <w:webHidden/>
              </w:rPr>
              <w:tab/>
            </w:r>
            <w:r w:rsidR="006345B9">
              <w:rPr>
                <w:noProof/>
                <w:webHidden/>
              </w:rPr>
              <w:fldChar w:fldCharType="begin"/>
            </w:r>
            <w:r w:rsidR="006345B9">
              <w:rPr>
                <w:noProof/>
                <w:webHidden/>
              </w:rPr>
              <w:instrText xml:space="preserve"> PAGEREF _Toc143678002 \h </w:instrText>
            </w:r>
            <w:r w:rsidR="006345B9">
              <w:rPr>
                <w:noProof/>
                <w:webHidden/>
              </w:rPr>
            </w:r>
            <w:r w:rsidR="006345B9">
              <w:rPr>
                <w:noProof/>
                <w:webHidden/>
              </w:rPr>
              <w:fldChar w:fldCharType="separate"/>
            </w:r>
            <w:r w:rsidR="006345B9">
              <w:rPr>
                <w:noProof/>
                <w:webHidden/>
              </w:rPr>
              <w:t>8</w:t>
            </w:r>
            <w:r w:rsidR="006345B9">
              <w:rPr>
                <w:noProof/>
                <w:webHidden/>
              </w:rPr>
              <w:fldChar w:fldCharType="end"/>
            </w:r>
          </w:hyperlink>
        </w:p>
        <w:p w14:paraId="0EEB2DF6" w14:textId="243A33A8" w:rsidR="006345B9" w:rsidRDefault="00D54C16">
          <w:pPr>
            <w:pStyle w:val="TJ2"/>
            <w:rPr>
              <w:rFonts w:asciiTheme="minorHAnsi" w:eastAsiaTheme="minorEastAsia" w:hAnsiTheme="minorHAnsi" w:cstheme="minorBidi"/>
              <w:noProof/>
              <w:lang w:eastAsia="hu-HU"/>
            </w:rPr>
          </w:pPr>
          <w:hyperlink w:anchor="_Toc143678003" w:history="1">
            <w:r w:rsidR="006345B9" w:rsidRPr="008E7BD9">
              <w:rPr>
                <w:rStyle w:val="Hiperhivatkozs"/>
                <w:noProof/>
              </w:rPr>
              <w:t>5.6</w:t>
            </w:r>
            <w:r w:rsidR="006345B9">
              <w:rPr>
                <w:rFonts w:asciiTheme="minorHAnsi" w:eastAsiaTheme="minorEastAsia" w:hAnsiTheme="minorHAnsi" w:cstheme="minorBidi"/>
                <w:noProof/>
                <w:lang w:eastAsia="hu-HU"/>
              </w:rPr>
              <w:tab/>
            </w:r>
            <w:r w:rsidR="006345B9" w:rsidRPr="008E7BD9">
              <w:rPr>
                <w:rStyle w:val="Hiperhivatkozs"/>
                <w:noProof/>
              </w:rPr>
              <w:t>A személyes adatokhoz hozzáférő személyek, a személyes adatok továbbítása, címzettjei, illetve a címzettek kategóriái</w:t>
            </w:r>
            <w:r w:rsidR="006345B9">
              <w:rPr>
                <w:noProof/>
                <w:webHidden/>
              </w:rPr>
              <w:tab/>
            </w:r>
            <w:r w:rsidR="006345B9">
              <w:rPr>
                <w:noProof/>
                <w:webHidden/>
              </w:rPr>
              <w:fldChar w:fldCharType="begin"/>
            </w:r>
            <w:r w:rsidR="006345B9">
              <w:rPr>
                <w:noProof/>
                <w:webHidden/>
              </w:rPr>
              <w:instrText xml:space="preserve"> PAGEREF _Toc143678003 \h </w:instrText>
            </w:r>
            <w:r w:rsidR="006345B9">
              <w:rPr>
                <w:noProof/>
                <w:webHidden/>
              </w:rPr>
            </w:r>
            <w:r w:rsidR="006345B9">
              <w:rPr>
                <w:noProof/>
                <w:webHidden/>
              </w:rPr>
              <w:fldChar w:fldCharType="separate"/>
            </w:r>
            <w:r w:rsidR="006345B9">
              <w:rPr>
                <w:noProof/>
                <w:webHidden/>
              </w:rPr>
              <w:t>8</w:t>
            </w:r>
            <w:r w:rsidR="006345B9">
              <w:rPr>
                <w:noProof/>
                <w:webHidden/>
              </w:rPr>
              <w:fldChar w:fldCharType="end"/>
            </w:r>
          </w:hyperlink>
        </w:p>
        <w:p w14:paraId="6F4EE246" w14:textId="032867CE" w:rsidR="006345B9" w:rsidRDefault="00D54C16">
          <w:pPr>
            <w:pStyle w:val="TJ2"/>
            <w:rPr>
              <w:rFonts w:asciiTheme="minorHAnsi" w:eastAsiaTheme="minorEastAsia" w:hAnsiTheme="minorHAnsi" w:cstheme="minorBidi"/>
              <w:noProof/>
              <w:lang w:eastAsia="hu-HU"/>
            </w:rPr>
          </w:pPr>
          <w:hyperlink w:anchor="_Toc143678004" w:history="1">
            <w:r w:rsidR="006345B9" w:rsidRPr="008E7BD9">
              <w:rPr>
                <w:rStyle w:val="Hiperhivatkozs"/>
                <w:noProof/>
              </w:rPr>
              <w:t>5.7</w:t>
            </w:r>
            <w:r w:rsidR="006345B9">
              <w:rPr>
                <w:rFonts w:asciiTheme="minorHAnsi" w:eastAsiaTheme="minorEastAsia" w:hAnsiTheme="minorHAnsi" w:cstheme="minorBidi"/>
                <w:noProof/>
                <w:lang w:eastAsia="hu-HU"/>
              </w:rPr>
              <w:tab/>
            </w:r>
            <w:r w:rsidR="006345B9" w:rsidRPr="008E7BD9">
              <w:rPr>
                <w:rStyle w:val="Hiperhivatkozs"/>
                <w:noProof/>
              </w:rPr>
              <w:t>A személyes adatok tárolásának időtartama</w:t>
            </w:r>
            <w:r w:rsidR="006345B9">
              <w:rPr>
                <w:noProof/>
                <w:webHidden/>
              </w:rPr>
              <w:tab/>
            </w:r>
            <w:r w:rsidR="006345B9">
              <w:rPr>
                <w:noProof/>
                <w:webHidden/>
              </w:rPr>
              <w:fldChar w:fldCharType="begin"/>
            </w:r>
            <w:r w:rsidR="006345B9">
              <w:rPr>
                <w:noProof/>
                <w:webHidden/>
              </w:rPr>
              <w:instrText xml:space="preserve"> PAGEREF _Toc143678004 \h </w:instrText>
            </w:r>
            <w:r w:rsidR="006345B9">
              <w:rPr>
                <w:noProof/>
                <w:webHidden/>
              </w:rPr>
            </w:r>
            <w:r w:rsidR="006345B9">
              <w:rPr>
                <w:noProof/>
                <w:webHidden/>
              </w:rPr>
              <w:fldChar w:fldCharType="separate"/>
            </w:r>
            <w:r w:rsidR="006345B9">
              <w:rPr>
                <w:noProof/>
                <w:webHidden/>
              </w:rPr>
              <w:t>9</w:t>
            </w:r>
            <w:r w:rsidR="006345B9">
              <w:rPr>
                <w:noProof/>
                <w:webHidden/>
              </w:rPr>
              <w:fldChar w:fldCharType="end"/>
            </w:r>
          </w:hyperlink>
        </w:p>
        <w:p w14:paraId="404B8234" w14:textId="62382DDA" w:rsidR="006345B9" w:rsidRDefault="00D54C16">
          <w:pPr>
            <w:pStyle w:val="TJ2"/>
            <w:rPr>
              <w:rFonts w:asciiTheme="minorHAnsi" w:eastAsiaTheme="minorEastAsia" w:hAnsiTheme="minorHAnsi" w:cstheme="minorBidi"/>
              <w:noProof/>
              <w:lang w:eastAsia="hu-HU"/>
            </w:rPr>
          </w:pPr>
          <w:hyperlink w:anchor="_Toc143678005" w:history="1">
            <w:r w:rsidR="006345B9" w:rsidRPr="008E7BD9">
              <w:rPr>
                <w:rStyle w:val="Hiperhivatkozs"/>
                <w:noProof/>
              </w:rPr>
              <w:t>5.8</w:t>
            </w:r>
            <w:r w:rsidR="006345B9">
              <w:rPr>
                <w:rFonts w:asciiTheme="minorHAnsi" w:eastAsiaTheme="minorEastAsia" w:hAnsiTheme="minorHAnsi" w:cstheme="minorBidi"/>
                <w:noProof/>
                <w:lang w:eastAsia="hu-HU"/>
              </w:rPr>
              <w:tab/>
            </w:r>
            <w:r w:rsidR="006345B9" w:rsidRPr="008E7BD9">
              <w:rPr>
                <w:rStyle w:val="Hiperhivatkozs"/>
                <w:noProof/>
              </w:rPr>
              <w:t>Az adatszolgáltatás elmaradásának lehetséges következményei</w:t>
            </w:r>
            <w:r w:rsidR="006345B9">
              <w:rPr>
                <w:noProof/>
                <w:webHidden/>
              </w:rPr>
              <w:tab/>
            </w:r>
            <w:r w:rsidR="006345B9">
              <w:rPr>
                <w:noProof/>
                <w:webHidden/>
              </w:rPr>
              <w:fldChar w:fldCharType="begin"/>
            </w:r>
            <w:r w:rsidR="006345B9">
              <w:rPr>
                <w:noProof/>
                <w:webHidden/>
              </w:rPr>
              <w:instrText xml:space="preserve"> PAGEREF _Toc143678005 \h </w:instrText>
            </w:r>
            <w:r w:rsidR="006345B9">
              <w:rPr>
                <w:noProof/>
                <w:webHidden/>
              </w:rPr>
            </w:r>
            <w:r w:rsidR="006345B9">
              <w:rPr>
                <w:noProof/>
                <w:webHidden/>
              </w:rPr>
              <w:fldChar w:fldCharType="separate"/>
            </w:r>
            <w:r w:rsidR="006345B9">
              <w:rPr>
                <w:noProof/>
                <w:webHidden/>
              </w:rPr>
              <w:t>9</w:t>
            </w:r>
            <w:r w:rsidR="006345B9">
              <w:rPr>
                <w:noProof/>
                <w:webHidden/>
              </w:rPr>
              <w:fldChar w:fldCharType="end"/>
            </w:r>
          </w:hyperlink>
        </w:p>
        <w:p w14:paraId="2BCED896" w14:textId="6063A3FE" w:rsidR="006345B9" w:rsidRDefault="00D54C16">
          <w:pPr>
            <w:pStyle w:val="TJ2"/>
            <w:rPr>
              <w:rFonts w:asciiTheme="minorHAnsi" w:eastAsiaTheme="minorEastAsia" w:hAnsiTheme="minorHAnsi" w:cstheme="minorBidi"/>
              <w:noProof/>
              <w:lang w:eastAsia="hu-HU"/>
            </w:rPr>
          </w:pPr>
          <w:hyperlink w:anchor="_Toc143678006" w:history="1">
            <w:r w:rsidR="006345B9" w:rsidRPr="008E7BD9">
              <w:rPr>
                <w:rStyle w:val="Hiperhivatkozs"/>
                <w:noProof/>
              </w:rPr>
              <w:t>5.9</w:t>
            </w:r>
            <w:r w:rsidR="006345B9">
              <w:rPr>
                <w:rFonts w:asciiTheme="minorHAnsi" w:eastAsiaTheme="minorEastAsia" w:hAnsiTheme="minorHAnsi" w:cstheme="minorBidi"/>
                <w:noProof/>
                <w:lang w:eastAsia="hu-HU"/>
              </w:rPr>
              <w:tab/>
            </w:r>
            <w:r w:rsidR="006345B9" w:rsidRPr="008E7BD9">
              <w:rPr>
                <w:rStyle w:val="Hiperhivatkozs"/>
                <w:noProof/>
              </w:rPr>
              <w:t>Automatizált döntéshozatal (továbbá profilalkotás)</w:t>
            </w:r>
            <w:r w:rsidR="006345B9">
              <w:rPr>
                <w:noProof/>
                <w:webHidden/>
              </w:rPr>
              <w:tab/>
            </w:r>
            <w:r w:rsidR="006345B9">
              <w:rPr>
                <w:noProof/>
                <w:webHidden/>
              </w:rPr>
              <w:fldChar w:fldCharType="begin"/>
            </w:r>
            <w:r w:rsidR="006345B9">
              <w:rPr>
                <w:noProof/>
                <w:webHidden/>
              </w:rPr>
              <w:instrText xml:space="preserve"> PAGEREF _Toc143678006 \h </w:instrText>
            </w:r>
            <w:r w:rsidR="006345B9">
              <w:rPr>
                <w:noProof/>
                <w:webHidden/>
              </w:rPr>
            </w:r>
            <w:r w:rsidR="006345B9">
              <w:rPr>
                <w:noProof/>
                <w:webHidden/>
              </w:rPr>
              <w:fldChar w:fldCharType="separate"/>
            </w:r>
            <w:r w:rsidR="006345B9">
              <w:rPr>
                <w:noProof/>
                <w:webHidden/>
              </w:rPr>
              <w:t>9</w:t>
            </w:r>
            <w:r w:rsidR="006345B9">
              <w:rPr>
                <w:noProof/>
                <w:webHidden/>
              </w:rPr>
              <w:fldChar w:fldCharType="end"/>
            </w:r>
          </w:hyperlink>
        </w:p>
        <w:p w14:paraId="3957C836" w14:textId="1C47A1D6" w:rsidR="006345B9" w:rsidRDefault="00D54C16">
          <w:pPr>
            <w:pStyle w:val="TJ1"/>
            <w:rPr>
              <w:rFonts w:asciiTheme="minorHAnsi" w:eastAsiaTheme="minorEastAsia" w:hAnsiTheme="minorHAnsi" w:cstheme="minorBidi"/>
              <w:noProof/>
              <w:lang w:eastAsia="hu-HU"/>
            </w:rPr>
          </w:pPr>
          <w:hyperlink w:anchor="_Toc143678007" w:history="1">
            <w:r w:rsidR="006345B9" w:rsidRPr="008E7BD9">
              <w:rPr>
                <w:rStyle w:val="Hiperhivatkozs"/>
                <w:noProof/>
              </w:rPr>
              <w:t>6</w:t>
            </w:r>
            <w:r w:rsidR="006345B9">
              <w:rPr>
                <w:rFonts w:asciiTheme="minorHAnsi" w:eastAsiaTheme="minorEastAsia" w:hAnsiTheme="minorHAnsi" w:cstheme="minorBidi"/>
                <w:noProof/>
                <w:lang w:eastAsia="hu-HU"/>
              </w:rPr>
              <w:tab/>
            </w:r>
            <w:r w:rsidR="006345B9" w:rsidRPr="008E7BD9">
              <w:rPr>
                <w:rStyle w:val="Hiperhivatkozs"/>
                <w:noProof/>
              </w:rPr>
              <w:t>Szabályszegéshez tartozó adatkezelés</w:t>
            </w:r>
            <w:r w:rsidR="006345B9">
              <w:rPr>
                <w:noProof/>
                <w:webHidden/>
              </w:rPr>
              <w:tab/>
            </w:r>
            <w:r w:rsidR="006345B9">
              <w:rPr>
                <w:noProof/>
                <w:webHidden/>
              </w:rPr>
              <w:fldChar w:fldCharType="begin"/>
            </w:r>
            <w:r w:rsidR="006345B9">
              <w:rPr>
                <w:noProof/>
                <w:webHidden/>
              </w:rPr>
              <w:instrText xml:space="preserve"> PAGEREF _Toc143678007 \h </w:instrText>
            </w:r>
            <w:r w:rsidR="006345B9">
              <w:rPr>
                <w:noProof/>
                <w:webHidden/>
              </w:rPr>
            </w:r>
            <w:r w:rsidR="006345B9">
              <w:rPr>
                <w:noProof/>
                <w:webHidden/>
              </w:rPr>
              <w:fldChar w:fldCharType="separate"/>
            </w:r>
            <w:r w:rsidR="006345B9">
              <w:rPr>
                <w:noProof/>
                <w:webHidden/>
              </w:rPr>
              <w:t>9</w:t>
            </w:r>
            <w:r w:rsidR="006345B9">
              <w:rPr>
                <w:noProof/>
                <w:webHidden/>
              </w:rPr>
              <w:fldChar w:fldCharType="end"/>
            </w:r>
          </w:hyperlink>
        </w:p>
        <w:p w14:paraId="77A891A9" w14:textId="047122C1" w:rsidR="006345B9" w:rsidRDefault="00D54C16">
          <w:pPr>
            <w:pStyle w:val="TJ2"/>
            <w:rPr>
              <w:rFonts w:asciiTheme="minorHAnsi" w:eastAsiaTheme="minorEastAsia" w:hAnsiTheme="minorHAnsi" w:cstheme="minorBidi"/>
              <w:noProof/>
              <w:lang w:eastAsia="hu-HU"/>
            </w:rPr>
          </w:pPr>
          <w:hyperlink w:anchor="_Toc143678008" w:history="1">
            <w:r w:rsidR="006345B9" w:rsidRPr="008E7BD9">
              <w:rPr>
                <w:rStyle w:val="Hiperhivatkozs"/>
                <w:noProof/>
              </w:rPr>
              <w:t>6.1</w:t>
            </w:r>
            <w:r w:rsidR="006345B9">
              <w:rPr>
                <w:rFonts w:asciiTheme="minorHAnsi" w:eastAsiaTheme="minorEastAsia" w:hAnsiTheme="minorHAnsi" w:cstheme="minorBidi"/>
                <w:noProof/>
                <w:lang w:eastAsia="hu-HU"/>
              </w:rPr>
              <w:tab/>
            </w:r>
            <w:r w:rsidR="006345B9" w:rsidRPr="008E7BD9">
              <w:rPr>
                <w:rStyle w:val="Hiperhivatkozs"/>
                <w:noProof/>
              </w:rPr>
              <w:t>Érintettek kategóriái</w:t>
            </w:r>
            <w:r w:rsidR="006345B9">
              <w:rPr>
                <w:noProof/>
                <w:webHidden/>
              </w:rPr>
              <w:tab/>
            </w:r>
            <w:r w:rsidR="006345B9">
              <w:rPr>
                <w:noProof/>
                <w:webHidden/>
              </w:rPr>
              <w:fldChar w:fldCharType="begin"/>
            </w:r>
            <w:r w:rsidR="006345B9">
              <w:rPr>
                <w:noProof/>
                <w:webHidden/>
              </w:rPr>
              <w:instrText xml:space="preserve"> PAGEREF _Toc143678008 \h </w:instrText>
            </w:r>
            <w:r w:rsidR="006345B9">
              <w:rPr>
                <w:noProof/>
                <w:webHidden/>
              </w:rPr>
            </w:r>
            <w:r w:rsidR="006345B9">
              <w:rPr>
                <w:noProof/>
                <w:webHidden/>
              </w:rPr>
              <w:fldChar w:fldCharType="separate"/>
            </w:r>
            <w:r w:rsidR="006345B9">
              <w:rPr>
                <w:noProof/>
                <w:webHidden/>
              </w:rPr>
              <w:t>9</w:t>
            </w:r>
            <w:r w:rsidR="006345B9">
              <w:rPr>
                <w:noProof/>
                <w:webHidden/>
              </w:rPr>
              <w:fldChar w:fldCharType="end"/>
            </w:r>
          </w:hyperlink>
        </w:p>
        <w:p w14:paraId="18E8FCA1" w14:textId="65BDFE43" w:rsidR="006345B9" w:rsidRDefault="00D54C16">
          <w:pPr>
            <w:pStyle w:val="TJ2"/>
            <w:rPr>
              <w:rFonts w:asciiTheme="minorHAnsi" w:eastAsiaTheme="minorEastAsia" w:hAnsiTheme="minorHAnsi" w:cstheme="minorBidi"/>
              <w:noProof/>
              <w:lang w:eastAsia="hu-HU"/>
            </w:rPr>
          </w:pPr>
          <w:hyperlink w:anchor="_Toc143678009" w:history="1">
            <w:r w:rsidR="006345B9" w:rsidRPr="008E7BD9">
              <w:rPr>
                <w:rStyle w:val="Hiperhivatkozs"/>
                <w:noProof/>
              </w:rPr>
              <w:t>6.2</w:t>
            </w:r>
            <w:r w:rsidR="006345B9">
              <w:rPr>
                <w:rFonts w:asciiTheme="minorHAnsi" w:eastAsiaTheme="minorEastAsia" w:hAnsiTheme="minorHAnsi" w:cstheme="minorBidi"/>
                <w:noProof/>
                <w:lang w:eastAsia="hu-HU"/>
              </w:rPr>
              <w:tab/>
            </w:r>
            <w:r w:rsidR="006345B9" w:rsidRPr="008E7BD9">
              <w:rPr>
                <w:rStyle w:val="Hiperhivatkozs"/>
                <w:noProof/>
              </w:rPr>
              <w:t>Az adatkezelés célja</w:t>
            </w:r>
            <w:r w:rsidR="006345B9">
              <w:rPr>
                <w:noProof/>
                <w:webHidden/>
              </w:rPr>
              <w:tab/>
            </w:r>
            <w:r w:rsidR="006345B9">
              <w:rPr>
                <w:noProof/>
                <w:webHidden/>
              </w:rPr>
              <w:fldChar w:fldCharType="begin"/>
            </w:r>
            <w:r w:rsidR="006345B9">
              <w:rPr>
                <w:noProof/>
                <w:webHidden/>
              </w:rPr>
              <w:instrText xml:space="preserve"> PAGEREF _Toc143678009 \h </w:instrText>
            </w:r>
            <w:r w:rsidR="006345B9">
              <w:rPr>
                <w:noProof/>
                <w:webHidden/>
              </w:rPr>
            </w:r>
            <w:r w:rsidR="006345B9">
              <w:rPr>
                <w:noProof/>
                <w:webHidden/>
              </w:rPr>
              <w:fldChar w:fldCharType="separate"/>
            </w:r>
            <w:r w:rsidR="006345B9">
              <w:rPr>
                <w:noProof/>
                <w:webHidden/>
              </w:rPr>
              <w:t>9</w:t>
            </w:r>
            <w:r w:rsidR="006345B9">
              <w:rPr>
                <w:noProof/>
                <w:webHidden/>
              </w:rPr>
              <w:fldChar w:fldCharType="end"/>
            </w:r>
          </w:hyperlink>
        </w:p>
        <w:p w14:paraId="3D306642" w14:textId="4CA29954" w:rsidR="006345B9" w:rsidRDefault="00D54C16">
          <w:pPr>
            <w:pStyle w:val="TJ2"/>
            <w:rPr>
              <w:rFonts w:asciiTheme="minorHAnsi" w:eastAsiaTheme="minorEastAsia" w:hAnsiTheme="minorHAnsi" w:cstheme="minorBidi"/>
              <w:noProof/>
              <w:lang w:eastAsia="hu-HU"/>
            </w:rPr>
          </w:pPr>
          <w:hyperlink w:anchor="_Toc143678010" w:history="1">
            <w:r w:rsidR="006345B9" w:rsidRPr="008E7BD9">
              <w:rPr>
                <w:rStyle w:val="Hiperhivatkozs"/>
                <w:noProof/>
              </w:rPr>
              <w:t>6.3</w:t>
            </w:r>
            <w:r w:rsidR="006345B9">
              <w:rPr>
                <w:rFonts w:asciiTheme="minorHAnsi" w:eastAsiaTheme="minorEastAsia" w:hAnsiTheme="minorHAnsi" w:cstheme="minorBidi"/>
                <w:noProof/>
                <w:lang w:eastAsia="hu-HU"/>
              </w:rPr>
              <w:tab/>
            </w:r>
            <w:r w:rsidR="006345B9" w:rsidRPr="008E7BD9">
              <w:rPr>
                <w:rStyle w:val="Hiperhivatkozs"/>
                <w:noProof/>
              </w:rPr>
              <w:t>Kezelt adatok köre</w:t>
            </w:r>
            <w:r w:rsidR="006345B9">
              <w:rPr>
                <w:noProof/>
                <w:webHidden/>
              </w:rPr>
              <w:tab/>
            </w:r>
            <w:r w:rsidR="006345B9">
              <w:rPr>
                <w:noProof/>
                <w:webHidden/>
              </w:rPr>
              <w:fldChar w:fldCharType="begin"/>
            </w:r>
            <w:r w:rsidR="006345B9">
              <w:rPr>
                <w:noProof/>
                <w:webHidden/>
              </w:rPr>
              <w:instrText xml:space="preserve"> PAGEREF _Toc143678010 \h </w:instrText>
            </w:r>
            <w:r w:rsidR="006345B9">
              <w:rPr>
                <w:noProof/>
                <w:webHidden/>
              </w:rPr>
            </w:r>
            <w:r w:rsidR="006345B9">
              <w:rPr>
                <w:noProof/>
                <w:webHidden/>
              </w:rPr>
              <w:fldChar w:fldCharType="separate"/>
            </w:r>
            <w:r w:rsidR="006345B9">
              <w:rPr>
                <w:noProof/>
                <w:webHidden/>
              </w:rPr>
              <w:t>9</w:t>
            </w:r>
            <w:r w:rsidR="006345B9">
              <w:rPr>
                <w:noProof/>
                <w:webHidden/>
              </w:rPr>
              <w:fldChar w:fldCharType="end"/>
            </w:r>
          </w:hyperlink>
        </w:p>
        <w:p w14:paraId="04CFCD8B" w14:textId="7D6B4FAC" w:rsidR="006345B9" w:rsidRDefault="00D54C16">
          <w:pPr>
            <w:pStyle w:val="TJ2"/>
            <w:rPr>
              <w:rFonts w:asciiTheme="minorHAnsi" w:eastAsiaTheme="minorEastAsia" w:hAnsiTheme="minorHAnsi" w:cstheme="minorBidi"/>
              <w:noProof/>
              <w:lang w:eastAsia="hu-HU"/>
            </w:rPr>
          </w:pPr>
          <w:hyperlink w:anchor="_Toc143678011" w:history="1">
            <w:r w:rsidR="006345B9" w:rsidRPr="008E7BD9">
              <w:rPr>
                <w:rStyle w:val="Hiperhivatkozs"/>
                <w:noProof/>
              </w:rPr>
              <w:t>6.4</w:t>
            </w:r>
            <w:r w:rsidR="006345B9">
              <w:rPr>
                <w:rFonts w:asciiTheme="minorHAnsi" w:eastAsiaTheme="minorEastAsia" w:hAnsiTheme="minorHAnsi" w:cstheme="minorBidi"/>
                <w:noProof/>
                <w:lang w:eastAsia="hu-HU"/>
              </w:rPr>
              <w:tab/>
            </w:r>
            <w:r w:rsidR="006345B9" w:rsidRPr="008E7BD9">
              <w:rPr>
                <w:rStyle w:val="Hiperhivatkozs"/>
                <w:noProof/>
              </w:rPr>
              <w:t>Az adatkezelés jogalapja</w:t>
            </w:r>
            <w:r w:rsidR="006345B9">
              <w:rPr>
                <w:noProof/>
                <w:webHidden/>
              </w:rPr>
              <w:tab/>
            </w:r>
            <w:r w:rsidR="006345B9">
              <w:rPr>
                <w:noProof/>
                <w:webHidden/>
              </w:rPr>
              <w:fldChar w:fldCharType="begin"/>
            </w:r>
            <w:r w:rsidR="006345B9">
              <w:rPr>
                <w:noProof/>
                <w:webHidden/>
              </w:rPr>
              <w:instrText xml:space="preserve"> PAGEREF _Toc143678011 \h </w:instrText>
            </w:r>
            <w:r w:rsidR="006345B9">
              <w:rPr>
                <w:noProof/>
                <w:webHidden/>
              </w:rPr>
            </w:r>
            <w:r w:rsidR="006345B9">
              <w:rPr>
                <w:noProof/>
                <w:webHidden/>
              </w:rPr>
              <w:fldChar w:fldCharType="separate"/>
            </w:r>
            <w:r w:rsidR="006345B9">
              <w:rPr>
                <w:noProof/>
                <w:webHidden/>
              </w:rPr>
              <w:t>10</w:t>
            </w:r>
            <w:r w:rsidR="006345B9">
              <w:rPr>
                <w:noProof/>
                <w:webHidden/>
              </w:rPr>
              <w:fldChar w:fldCharType="end"/>
            </w:r>
          </w:hyperlink>
        </w:p>
        <w:p w14:paraId="330CFFA0" w14:textId="4924F77B" w:rsidR="006345B9" w:rsidRDefault="00D54C16">
          <w:pPr>
            <w:pStyle w:val="TJ2"/>
            <w:rPr>
              <w:rFonts w:asciiTheme="minorHAnsi" w:eastAsiaTheme="minorEastAsia" w:hAnsiTheme="minorHAnsi" w:cstheme="minorBidi"/>
              <w:noProof/>
              <w:lang w:eastAsia="hu-HU"/>
            </w:rPr>
          </w:pPr>
          <w:hyperlink w:anchor="_Toc143678012" w:history="1">
            <w:r w:rsidR="006345B9" w:rsidRPr="008E7BD9">
              <w:rPr>
                <w:rStyle w:val="Hiperhivatkozs"/>
                <w:noProof/>
              </w:rPr>
              <w:t>6.5</w:t>
            </w:r>
            <w:r w:rsidR="006345B9">
              <w:rPr>
                <w:rFonts w:asciiTheme="minorHAnsi" w:eastAsiaTheme="minorEastAsia" w:hAnsiTheme="minorHAnsi" w:cstheme="minorBidi"/>
                <w:noProof/>
                <w:lang w:eastAsia="hu-HU"/>
              </w:rPr>
              <w:tab/>
            </w:r>
            <w:r w:rsidR="006345B9" w:rsidRPr="008E7BD9">
              <w:rPr>
                <w:rStyle w:val="Hiperhivatkozs"/>
                <w:noProof/>
              </w:rPr>
              <w:t>A kezelt személyes adatok forrása</w:t>
            </w:r>
            <w:r w:rsidR="006345B9">
              <w:rPr>
                <w:noProof/>
                <w:webHidden/>
              </w:rPr>
              <w:tab/>
            </w:r>
            <w:r w:rsidR="006345B9">
              <w:rPr>
                <w:noProof/>
                <w:webHidden/>
              </w:rPr>
              <w:fldChar w:fldCharType="begin"/>
            </w:r>
            <w:r w:rsidR="006345B9">
              <w:rPr>
                <w:noProof/>
                <w:webHidden/>
              </w:rPr>
              <w:instrText xml:space="preserve"> PAGEREF _Toc143678012 \h </w:instrText>
            </w:r>
            <w:r w:rsidR="006345B9">
              <w:rPr>
                <w:noProof/>
                <w:webHidden/>
              </w:rPr>
            </w:r>
            <w:r w:rsidR="006345B9">
              <w:rPr>
                <w:noProof/>
                <w:webHidden/>
              </w:rPr>
              <w:fldChar w:fldCharType="separate"/>
            </w:r>
            <w:r w:rsidR="006345B9">
              <w:rPr>
                <w:noProof/>
                <w:webHidden/>
              </w:rPr>
              <w:t>10</w:t>
            </w:r>
            <w:r w:rsidR="006345B9">
              <w:rPr>
                <w:noProof/>
                <w:webHidden/>
              </w:rPr>
              <w:fldChar w:fldCharType="end"/>
            </w:r>
          </w:hyperlink>
        </w:p>
        <w:p w14:paraId="14B76476" w14:textId="4A0BC86C" w:rsidR="006345B9" w:rsidRDefault="00D54C16">
          <w:pPr>
            <w:pStyle w:val="TJ2"/>
            <w:rPr>
              <w:rFonts w:asciiTheme="minorHAnsi" w:eastAsiaTheme="minorEastAsia" w:hAnsiTheme="minorHAnsi" w:cstheme="minorBidi"/>
              <w:noProof/>
              <w:lang w:eastAsia="hu-HU"/>
            </w:rPr>
          </w:pPr>
          <w:hyperlink w:anchor="_Toc143678013" w:history="1">
            <w:r w:rsidR="006345B9" w:rsidRPr="008E7BD9">
              <w:rPr>
                <w:rStyle w:val="Hiperhivatkozs"/>
                <w:noProof/>
              </w:rPr>
              <w:t>6.6</w:t>
            </w:r>
            <w:r w:rsidR="006345B9">
              <w:rPr>
                <w:rFonts w:asciiTheme="minorHAnsi" w:eastAsiaTheme="minorEastAsia" w:hAnsiTheme="minorHAnsi" w:cstheme="minorBidi"/>
                <w:noProof/>
                <w:lang w:eastAsia="hu-HU"/>
              </w:rPr>
              <w:tab/>
            </w:r>
            <w:r w:rsidR="006345B9" w:rsidRPr="008E7BD9">
              <w:rPr>
                <w:rStyle w:val="Hiperhivatkozs"/>
                <w:noProof/>
              </w:rPr>
              <w:t>A személyes adatokhoz hozzáférő személyek, a személyes adatok továbbítása, címzettjei, illetve a címzettek kategóriái</w:t>
            </w:r>
            <w:r w:rsidR="006345B9">
              <w:rPr>
                <w:noProof/>
                <w:webHidden/>
              </w:rPr>
              <w:tab/>
            </w:r>
            <w:r w:rsidR="006345B9">
              <w:rPr>
                <w:noProof/>
                <w:webHidden/>
              </w:rPr>
              <w:fldChar w:fldCharType="begin"/>
            </w:r>
            <w:r w:rsidR="006345B9">
              <w:rPr>
                <w:noProof/>
                <w:webHidden/>
              </w:rPr>
              <w:instrText xml:space="preserve"> PAGEREF _Toc143678013 \h </w:instrText>
            </w:r>
            <w:r w:rsidR="006345B9">
              <w:rPr>
                <w:noProof/>
                <w:webHidden/>
              </w:rPr>
            </w:r>
            <w:r w:rsidR="006345B9">
              <w:rPr>
                <w:noProof/>
                <w:webHidden/>
              </w:rPr>
              <w:fldChar w:fldCharType="separate"/>
            </w:r>
            <w:r w:rsidR="006345B9">
              <w:rPr>
                <w:noProof/>
                <w:webHidden/>
              </w:rPr>
              <w:t>10</w:t>
            </w:r>
            <w:r w:rsidR="006345B9">
              <w:rPr>
                <w:noProof/>
                <w:webHidden/>
              </w:rPr>
              <w:fldChar w:fldCharType="end"/>
            </w:r>
          </w:hyperlink>
        </w:p>
        <w:p w14:paraId="5A95B358" w14:textId="4338BD79" w:rsidR="006345B9" w:rsidRDefault="00D54C16">
          <w:pPr>
            <w:pStyle w:val="TJ2"/>
            <w:rPr>
              <w:rFonts w:asciiTheme="minorHAnsi" w:eastAsiaTheme="minorEastAsia" w:hAnsiTheme="minorHAnsi" w:cstheme="minorBidi"/>
              <w:noProof/>
              <w:lang w:eastAsia="hu-HU"/>
            </w:rPr>
          </w:pPr>
          <w:hyperlink w:anchor="_Toc143678014" w:history="1">
            <w:r w:rsidR="006345B9" w:rsidRPr="008E7BD9">
              <w:rPr>
                <w:rStyle w:val="Hiperhivatkozs"/>
                <w:noProof/>
              </w:rPr>
              <w:t>6.7</w:t>
            </w:r>
            <w:r w:rsidR="006345B9">
              <w:rPr>
                <w:rFonts w:asciiTheme="minorHAnsi" w:eastAsiaTheme="minorEastAsia" w:hAnsiTheme="minorHAnsi" w:cstheme="minorBidi"/>
                <w:noProof/>
                <w:lang w:eastAsia="hu-HU"/>
              </w:rPr>
              <w:tab/>
            </w:r>
            <w:r w:rsidR="006345B9" w:rsidRPr="008E7BD9">
              <w:rPr>
                <w:rStyle w:val="Hiperhivatkozs"/>
                <w:noProof/>
              </w:rPr>
              <w:t>A személyes adatok tárolásának időtartama</w:t>
            </w:r>
            <w:r w:rsidR="006345B9">
              <w:rPr>
                <w:noProof/>
                <w:webHidden/>
              </w:rPr>
              <w:tab/>
            </w:r>
            <w:r w:rsidR="006345B9">
              <w:rPr>
                <w:noProof/>
                <w:webHidden/>
              </w:rPr>
              <w:fldChar w:fldCharType="begin"/>
            </w:r>
            <w:r w:rsidR="006345B9">
              <w:rPr>
                <w:noProof/>
                <w:webHidden/>
              </w:rPr>
              <w:instrText xml:space="preserve"> PAGEREF _Toc143678014 \h </w:instrText>
            </w:r>
            <w:r w:rsidR="006345B9">
              <w:rPr>
                <w:noProof/>
                <w:webHidden/>
              </w:rPr>
            </w:r>
            <w:r w:rsidR="006345B9">
              <w:rPr>
                <w:noProof/>
                <w:webHidden/>
              </w:rPr>
              <w:fldChar w:fldCharType="separate"/>
            </w:r>
            <w:r w:rsidR="006345B9">
              <w:rPr>
                <w:noProof/>
                <w:webHidden/>
              </w:rPr>
              <w:t>10</w:t>
            </w:r>
            <w:r w:rsidR="006345B9">
              <w:rPr>
                <w:noProof/>
                <w:webHidden/>
              </w:rPr>
              <w:fldChar w:fldCharType="end"/>
            </w:r>
          </w:hyperlink>
        </w:p>
        <w:p w14:paraId="3C0E24D0" w14:textId="3CED8883" w:rsidR="006345B9" w:rsidRDefault="00D54C16">
          <w:pPr>
            <w:pStyle w:val="TJ2"/>
            <w:rPr>
              <w:rFonts w:asciiTheme="minorHAnsi" w:eastAsiaTheme="minorEastAsia" w:hAnsiTheme="minorHAnsi" w:cstheme="minorBidi"/>
              <w:noProof/>
              <w:lang w:eastAsia="hu-HU"/>
            </w:rPr>
          </w:pPr>
          <w:hyperlink w:anchor="_Toc143678015" w:history="1">
            <w:r w:rsidR="006345B9" w:rsidRPr="008E7BD9">
              <w:rPr>
                <w:rStyle w:val="Hiperhivatkozs"/>
                <w:noProof/>
              </w:rPr>
              <w:t>6.8</w:t>
            </w:r>
            <w:r w:rsidR="006345B9">
              <w:rPr>
                <w:rFonts w:asciiTheme="minorHAnsi" w:eastAsiaTheme="minorEastAsia" w:hAnsiTheme="minorHAnsi" w:cstheme="minorBidi"/>
                <w:noProof/>
                <w:lang w:eastAsia="hu-HU"/>
              </w:rPr>
              <w:tab/>
            </w:r>
            <w:r w:rsidR="006345B9" w:rsidRPr="008E7BD9">
              <w:rPr>
                <w:rStyle w:val="Hiperhivatkozs"/>
                <w:noProof/>
              </w:rPr>
              <w:t>Az adatszolgáltatás elmaradásának lehetséges következményei</w:t>
            </w:r>
            <w:r w:rsidR="006345B9">
              <w:rPr>
                <w:noProof/>
                <w:webHidden/>
              </w:rPr>
              <w:tab/>
            </w:r>
            <w:r w:rsidR="006345B9">
              <w:rPr>
                <w:noProof/>
                <w:webHidden/>
              </w:rPr>
              <w:fldChar w:fldCharType="begin"/>
            </w:r>
            <w:r w:rsidR="006345B9">
              <w:rPr>
                <w:noProof/>
                <w:webHidden/>
              </w:rPr>
              <w:instrText xml:space="preserve"> PAGEREF _Toc143678015 \h </w:instrText>
            </w:r>
            <w:r w:rsidR="006345B9">
              <w:rPr>
                <w:noProof/>
                <w:webHidden/>
              </w:rPr>
            </w:r>
            <w:r w:rsidR="006345B9">
              <w:rPr>
                <w:noProof/>
                <w:webHidden/>
              </w:rPr>
              <w:fldChar w:fldCharType="separate"/>
            </w:r>
            <w:r w:rsidR="006345B9">
              <w:rPr>
                <w:noProof/>
                <w:webHidden/>
              </w:rPr>
              <w:t>10</w:t>
            </w:r>
            <w:r w:rsidR="006345B9">
              <w:rPr>
                <w:noProof/>
                <w:webHidden/>
              </w:rPr>
              <w:fldChar w:fldCharType="end"/>
            </w:r>
          </w:hyperlink>
        </w:p>
        <w:p w14:paraId="05A72458" w14:textId="5AA6477E" w:rsidR="006345B9" w:rsidRDefault="00D54C16">
          <w:pPr>
            <w:pStyle w:val="TJ2"/>
            <w:rPr>
              <w:rFonts w:asciiTheme="minorHAnsi" w:eastAsiaTheme="minorEastAsia" w:hAnsiTheme="minorHAnsi" w:cstheme="minorBidi"/>
              <w:noProof/>
              <w:lang w:eastAsia="hu-HU"/>
            </w:rPr>
          </w:pPr>
          <w:hyperlink w:anchor="_Toc143678016" w:history="1">
            <w:r w:rsidR="006345B9" w:rsidRPr="008E7BD9">
              <w:rPr>
                <w:rStyle w:val="Hiperhivatkozs"/>
                <w:noProof/>
              </w:rPr>
              <w:t>6.9</w:t>
            </w:r>
            <w:r w:rsidR="006345B9">
              <w:rPr>
                <w:rFonts w:asciiTheme="minorHAnsi" w:eastAsiaTheme="minorEastAsia" w:hAnsiTheme="minorHAnsi" w:cstheme="minorBidi"/>
                <w:noProof/>
                <w:lang w:eastAsia="hu-HU"/>
              </w:rPr>
              <w:tab/>
            </w:r>
            <w:r w:rsidR="006345B9" w:rsidRPr="008E7BD9">
              <w:rPr>
                <w:rStyle w:val="Hiperhivatkozs"/>
                <w:noProof/>
              </w:rPr>
              <w:t>Automatizált döntéshozatal (továbbá profilalkotás)</w:t>
            </w:r>
            <w:r w:rsidR="006345B9">
              <w:rPr>
                <w:noProof/>
                <w:webHidden/>
              </w:rPr>
              <w:tab/>
            </w:r>
            <w:r w:rsidR="006345B9">
              <w:rPr>
                <w:noProof/>
                <w:webHidden/>
              </w:rPr>
              <w:fldChar w:fldCharType="begin"/>
            </w:r>
            <w:r w:rsidR="006345B9">
              <w:rPr>
                <w:noProof/>
                <w:webHidden/>
              </w:rPr>
              <w:instrText xml:space="preserve"> PAGEREF _Toc143678016 \h </w:instrText>
            </w:r>
            <w:r w:rsidR="006345B9">
              <w:rPr>
                <w:noProof/>
                <w:webHidden/>
              </w:rPr>
            </w:r>
            <w:r w:rsidR="006345B9">
              <w:rPr>
                <w:noProof/>
                <w:webHidden/>
              </w:rPr>
              <w:fldChar w:fldCharType="separate"/>
            </w:r>
            <w:r w:rsidR="006345B9">
              <w:rPr>
                <w:noProof/>
                <w:webHidden/>
              </w:rPr>
              <w:t>10</w:t>
            </w:r>
            <w:r w:rsidR="006345B9">
              <w:rPr>
                <w:noProof/>
                <w:webHidden/>
              </w:rPr>
              <w:fldChar w:fldCharType="end"/>
            </w:r>
          </w:hyperlink>
        </w:p>
        <w:p w14:paraId="782A0335" w14:textId="32A7E3AC" w:rsidR="006345B9" w:rsidRDefault="00D54C16">
          <w:pPr>
            <w:pStyle w:val="TJ1"/>
            <w:rPr>
              <w:rFonts w:asciiTheme="minorHAnsi" w:eastAsiaTheme="minorEastAsia" w:hAnsiTheme="minorHAnsi" w:cstheme="minorBidi"/>
              <w:noProof/>
              <w:lang w:eastAsia="hu-HU"/>
            </w:rPr>
          </w:pPr>
          <w:hyperlink w:anchor="_Toc143678017" w:history="1">
            <w:r w:rsidR="006345B9" w:rsidRPr="008E7BD9">
              <w:rPr>
                <w:rStyle w:val="Hiperhivatkozs"/>
                <w:noProof/>
              </w:rPr>
              <w:t>7</w:t>
            </w:r>
            <w:r w:rsidR="006345B9">
              <w:rPr>
                <w:rFonts w:asciiTheme="minorHAnsi" w:eastAsiaTheme="minorEastAsia" w:hAnsiTheme="minorHAnsi" w:cstheme="minorBidi"/>
                <w:noProof/>
                <w:lang w:eastAsia="hu-HU"/>
              </w:rPr>
              <w:tab/>
            </w:r>
            <w:r w:rsidR="006345B9" w:rsidRPr="008E7BD9">
              <w:rPr>
                <w:rStyle w:val="Hiperhivatkozs"/>
                <w:noProof/>
              </w:rPr>
              <w:t>Ügyfélablak regisztrációhoz tartozó adatkezelés</w:t>
            </w:r>
            <w:r w:rsidR="006345B9">
              <w:rPr>
                <w:noProof/>
                <w:webHidden/>
              </w:rPr>
              <w:tab/>
            </w:r>
            <w:r w:rsidR="006345B9">
              <w:rPr>
                <w:noProof/>
                <w:webHidden/>
              </w:rPr>
              <w:fldChar w:fldCharType="begin"/>
            </w:r>
            <w:r w:rsidR="006345B9">
              <w:rPr>
                <w:noProof/>
                <w:webHidden/>
              </w:rPr>
              <w:instrText xml:space="preserve"> PAGEREF _Toc143678017 \h </w:instrText>
            </w:r>
            <w:r w:rsidR="006345B9">
              <w:rPr>
                <w:noProof/>
                <w:webHidden/>
              </w:rPr>
            </w:r>
            <w:r w:rsidR="006345B9">
              <w:rPr>
                <w:noProof/>
                <w:webHidden/>
              </w:rPr>
              <w:fldChar w:fldCharType="separate"/>
            </w:r>
            <w:r w:rsidR="006345B9">
              <w:rPr>
                <w:noProof/>
                <w:webHidden/>
              </w:rPr>
              <w:t>11</w:t>
            </w:r>
            <w:r w:rsidR="006345B9">
              <w:rPr>
                <w:noProof/>
                <w:webHidden/>
              </w:rPr>
              <w:fldChar w:fldCharType="end"/>
            </w:r>
          </w:hyperlink>
        </w:p>
        <w:p w14:paraId="7EC9EDC7" w14:textId="70FE7DB9" w:rsidR="006345B9" w:rsidRDefault="00D54C16">
          <w:pPr>
            <w:pStyle w:val="TJ2"/>
            <w:rPr>
              <w:rFonts w:asciiTheme="minorHAnsi" w:eastAsiaTheme="minorEastAsia" w:hAnsiTheme="minorHAnsi" w:cstheme="minorBidi"/>
              <w:noProof/>
              <w:lang w:eastAsia="hu-HU"/>
            </w:rPr>
          </w:pPr>
          <w:hyperlink w:anchor="_Toc143678018" w:history="1">
            <w:r w:rsidR="006345B9" w:rsidRPr="008E7BD9">
              <w:rPr>
                <w:rStyle w:val="Hiperhivatkozs"/>
                <w:noProof/>
              </w:rPr>
              <w:t>7.1</w:t>
            </w:r>
            <w:r w:rsidR="006345B9">
              <w:rPr>
                <w:rFonts w:asciiTheme="minorHAnsi" w:eastAsiaTheme="minorEastAsia" w:hAnsiTheme="minorHAnsi" w:cstheme="minorBidi"/>
                <w:noProof/>
                <w:lang w:eastAsia="hu-HU"/>
              </w:rPr>
              <w:tab/>
            </w:r>
            <w:r w:rsidR="006345B9" w:rsidRPr="008E7BD9">
              <w:rPr>
                <w:rStyle w:val="Hiperhivatkozs"/>
                <w:noProof/>
              </w:rPr>
              <w:t>Érintettek kategóriái</w:t>
            </w:r>
            <w:r w:rsidR="006345B9">
              <w:rPr>
                <w:noProof/>
                <w:webHidden/>
              </w:rPr>
              <w:tab/>
            </w:r>
            <w:r w:rsidR="006345B9">
              <w:rPr>
                <w:noProof/>
                <w:webHidden/>
              </w:rPr>
              <w:fldChar w:fldCharType="begin"/>
            </w:r>
            <w:r w:rsidR="006345B9">
              <w:rPr>
                <w:noProof/>
                <w:webHidden/>
              </w:rPr>
              <w:instrText xml:space="preserve"> PAGEREF _Toc143678018 \h </w:instrText>
            </w:r>
            <w:r w:rsidR="006345B9">
              <w:rPr>
                <w:noProof/>
                <w:webHidden/>
              </w:rPr>
            </w:r>
            <w:r w:rsidR="006345B9">
              <w:rPr>
                <w:noProof/>
                <w:webHidden/>
              </w:rPr>
              <w:fldChar w:fldCharType="separate"/>
            </w:r>
            <w:r w:rsidR="006345B9">
              <w:rPr>
                <w:noProof/>
                <w:webHidden/>
              </w:rPr>
              <w:t>11</w:t>
            </w:r>
            <w:r w:rsidR="006345B9">
              <w:rPr>
                <w:noProof/>
                <w:webHidden/>
              </w:rPr>
              <w:fldChar w:fldCharType="end"/>
            </w:r>
          </w:hyperlink>
        </w:p>
        <w:p w14:paraId="23B3F04B" w14:textId="61383135" w:rsidR="006345B9" w:rsidRDefault="00D54C16">
          <w:pPr>
            <w:pStyle w:val="TJ2"/>
            <w:rPr>
              <w:rFonts w:asciiTheme="minorHAnsi" w:eastAsiaTheme="minorEastAsia" w:hAnsiTheme="minorHAnsi" w:cstheme="minorBidi"/>
              <w:noProof/>
              <w:lang w:eastAsia="hu-HU"/>
            </w:rPr>
          </w:pPr>
          <w:hyperlink w:anchor="_Toc143678019" w:history="1">
            <w:r w:rsidR="006345B9" w:rsidRPr="008E7BD9">
              <w:rPr>
                <w:rStyle w:val="Hiperhivatkozs"/>
                <w:noProof/>
              </w:rPr>
              <w:t>7.2</w:t>
            </w:r>
            <w:r w:rsidR="006345B9">
              <w:rPr>
                <w:rFonts w:asciiTheme="minorHAnsi" w:eastAsiaTheme="minorEastAsia" w:hAnsiTheme="minorHAnsi" w:cstheme="minorBidi"/>
                <w:noProof/>
                <w:lang w:eastAsia="hu-HU"/>
              </w:rPr>
              <w:tab/>
            </w:r>
            <w:r w:rsidR="006345B9" w:rsidRPr="008E7BD9">
              <w:rPr>
                <w:rStyle w:val="Hiperhivatkozs"/>
                <w:noProof/>
              </w:rPr>
              <w:t>Az adatkezelés célja</w:t>
            </w:r>
            <w:r w:rsidR="006345B9">
              <w:rPr>
                <w:noProof/>
                <w:webHidden/>
              </w:rPr>
              <w:tab/>
            </w:r>
            <w:r w:rsidR="006345B9">
              <w:rPr>
                <w:noProof/>
                <w:webHidden/>
              </w:rPr>
              <w:fldChar w:fldCharType="begin"/>
            </w:r>
            <w:r w:rsidR="006345B9">
              <w:rPr>
                <w:noProof/>
                <w:webHidden/>
              </w:rPr>
              <w:instrText xml:space="preserve"> PAGEREF _Toc143678019 \h </w:instrText>
            </w:r>
            <w:r w:rsidR="006345B9">
              <w:rPr>
                <w:noProof/>
                <w:webHidden/>
              </w:rPr>
            </w:r>
            <w:r w:rsidR="006345B9">
              <w:rPr>
                <w:noProof/>
                <w:webHidden/>
              </w:rPr>
              <w:fldChar w:fldCharType="separate"/>
            </w:r>
            <w:r w:rsidR="006345B9">
              <w:rPr>
                <w:noProof/>
                <w:webHidden/>
              </w:rPr>
              <w:t>11</w:t>
            </w:r>
            <w:r w:rsidR="006345B9">
              <w:rPr>
                <w:noProof/>
                <w:webHidden/>
              </w:rPr>
              <w:fldChar w:fldCharType="end"/>
            </w:r>
          </w:hyperlink>
        </w:p>
        <w:p w14:paraId="4916309B" w14:textId="289FE8A7" w:rsidR="006345B9" w:rsidRDefault="00D54C16">
          <w:pPr>
            <w:pStyle w:val="TJ2"/>
            <w:rPr>
              <w:rFonts w:asciiTheme="minorHAnsi" w:eastAsiaTheme="minorEastAsia" w:hAnsiTheme="minorHAnsi" w:cstheme="minorBidi"/>
              <w:noProof/>
              <w:lang w:eastAsia="hu-HU"/>
            </w:rPr>
          </w:pPr>
          <w:hyperlink w:anchor="_Toc143678020" w:history="1">
            <w:r w:rsidR="006345B9" w:rsidRPr="008E7BD9">
              <w:rPr>
                <w:rStyle w:val="Hiperhivatkozs"/>
                <w:noProof/>
              </w:rPr>
              <w:t>7.3</w:t>
            </w:r>
            <w:r w:rsidR="006345B9">
              <w:rPr>
                <w:rFonts w:asciiTheme="minorHAnsi" w:eastAsiaTheme="minorEastAsia" w:hAnsiTheme="minorHAnsi" w:cstheme="minorBidi"/>
                <w:noProof/>
                <w:lang w:eastAsia="hu-HU"/>
              </w:rPr>
              <w:tab/>
            </w:r>
            <w:r w:rsidR="006345B9" w:rsidRPr="008E7BD9">
              <w:rPr>
                <w:rStyle w:val="Hiperhivatkozs"/>
                <w:noProof/>
              </w:rPr>
              <w:t>Kezelt adatok köre</w:t>
            </w:r>
            <w:r w:rsidR="006345B9">
              <w:rPr>
                <w:noProof/>
                <w:webHidden/>
              </w:rPr>
              <w:tab/>
            </w:r>
            <w:r w:rsidR="006345B9">
              <w:rPr>
                <w:noProof/>
                <w:webHidden/>
              </w:rPr>
              <w:fldChar w:fldCharType="begin"/>
            </w:r>
            <w:r w:rsidR="006345B9">
              <w:rPr>
                <w:noProof/>
                <w:webHidden/>
              </w:rPr>
              <w:instrText xml:space="preserve"> PAGEREF _Toc143678020 \h </w:instrText>
            </w:r>
            <w:r w:rsidR="006345B9">
              <w:rPr>
                <w:noProof/>
                <w:webHidden/>
              </w:rPr>
            </w:r>
            <w:r w:rsidR="006345B9">
              <w:rPr>
                <w:noProof/>
                <w:webHidden/>
              </w:rPr>
              <w:fldChar w:fldCharType="separate"/>
            </w:r>
            <w:r w:rsidR="006345B9">
              <w:rPr>
                <w:noProof/>
                <w:webHidden/>
              </w:rPr>
              <w:t>11</w:t>
            </w:r>
            <w:r w:rsidR="006345B9">
              <w:rPr>
                <w:noProof/>
                <w:webHidden/>
              </w:rPr>
              <w:fldChar w:fldCharType="end"/>
            </w:r>
          </w:hyperlink>
        </w:p>
        <w:p w14:paraId="73538F75" w14:textId="51C8FC82" w:rsidR="006345B9" w:rsidRDefault="00D54C16">
          <w:pPr>
            <w:pStyle w:val="TJ2"/>
            <w:rPr>
              <w:rFonts w:asciiTheme="minorHAnsi" w:eastAsiaTheme="minorEastAsia" w:hAnsiTheme="minorHAnsi" w:cstheme="minorBidi"/>
              <w:noProof/>
              <w:lang w:eastAsia="hu-HU"/>
            </w:rPr>
          </w:pPr>
          <w:hyperlink w:anchor="_Toc143678021" w:history="1">
            <w:r w:rsidR="006345B9" w:rsidRPr="008E7BD9">
              <w:rPr>
                <w:rStyle w:val="Hiperhivatkozs"/>
                <w:noProof/>
              </w:rPr>
              <w:t>7.4</w:t>
            </w:r>
            <w:r w:rsidR="006345B9">
              <w:rPr>
                <w:rFonts w:asciiTheme="minorHAnsi" w:eastAsiaTheme="minorEastAsia" w:hAnsiTheme="minorHAnsi" w:cstheme="minorBidi"/>
                <w:noProof/>
                <w:lang w:eastAsia="hu-HU"/>
              </w:rPr>
              <w:tab/>
            </w:r>
            <w:r w:rsidR="006345B9" w:rsidRPr="008E7BD9">
              <w:rPr>
                <w:rStyle w:val="Hiperhivatkozs"/>
                <w:noProof/>
              </w:rPr>
              <w:t>Az adatkezelés jogalapja</w:t>
            </w:r>
            <w:r w:rsidR="006345B9">
              <w:rPr>
                <w:noProof/>
                <w:webHidden/>
              </w:rPr>
              <w:tab/>
            </w:r>
            <w:r w:rsidR="006345B9">
              <w:rPr>
                <w:noProof/>
                <w:webHidden/>
              </w:rPr>
              <w:fldChar w:fldCharType="begin"/>
            </w:r>
            <w:r w:rsidR="006345B9">
              <w:rPr>
                <w:noProof/>
                <w:webHidden/>
              </w:rPr>
              <w:instrText xml:space="preserve"> PAGEREF _Toc143678021 \h </w:instrText>
            </w:r>
            <w:r w:rsidR="006345B9">
              <w:rPr>
                <w:noProof/>
                <w:webHidden/>
              </w:rPr>
            </w:r>
            <w:r w:rsidR="006345B9">
              <w:rPr>
                <w:noProof/>
                <w:webHidden/>
              </w:rPr>
              <w:fldChar w:fldCharType="separate"/>
            </w:r>
            <w:r w:rsidR="006345B9">
              <w:rPr>
                <w:noProof/>
                <w:webHidden/>
              </w:rPr>
              <w:t>11</w:t>
            </w:r>
            <w:r w:rsidR="006345B9">
              <w:rPr>
                <w:noProof/>
                <w:webHidden/>
              </w:rPr>
              <w:fldChar w:fldCharType="end"/>
            </w:r>
          </w:hyperlink>
        </w:p>
        <w:p w14:paraId="67B383F2" w14:textId="785EF8FB" w:rsidR="006345B9" w:rsidRDefault="00D54C16">
          <w:pPr>
            <w:pStyle w:val="TJ2"/>
            <w:rPr>
              <w:rFonts w:asciiTheme="minorHAnsi" w:eastAsiaTheme="minorEastAsia" w:hAnsiTheme="minorHAnsi" w:cstheme="minorBidi"/>
              <w:noProof/>
              <w:lang w:eastAsia="hu-HU"/>
            </w:rPr>
          </w:pPr>
          <w:hyperlink w:anchor="_Toc143678022" w:history="1">
            <w:r w:rsidR="006345B9" w:rsidRPr="008E7BD9">
              <w:rPr>
                <w:rStyle w:val="Hiperhivatkozs"/>
                <w:noProof/>
              </w:rPr>
              <w:t>7.5</w:t>
            </w:r>
            <w:r w:rsidR="006345B9">
              <w:rPr>
                <w:rFonts w:asciiTheme="minorHAnsi" w:eastAsiaTheme="minorEastAsia" w:hAnsiTheme="minorHAnsi" w:cstheme="minorBidi"/>
                <w:noProof/>
                <w:lang w:eastAsia="hu-HU"/>
              </w:rPr>
              <w:tab/>
            </w:r>
            <w:r w:rsidR="006345B9" w:rsidRPr="008E7BD9">
              <w:rPr>
                <w:rStyle w:val="Hiperhivatkozs"/>
                <w:noProof/>
              </w:rPr>
              <w:t>Hozzájárulás visszavonása</w:t>
            </w:r>
            <w:r w:rsidR="006345B9">
              <w:rPr>
                <w:noProof/>
                <w:webHidden/>
              </w:rPr>
              <w:tab/>
            </w:r>
            <w:r w:rsidR="006345B9">
              <w:rPr>
                <w:noProof/>
                <w:webHidden/>
              </w:rPr>
              <w:fldChar w:fldCharType="begin"/>
            </w:r>
            <w:r w:rsidR="006345B9">
              <w:rPr>
                <w:noProof/>
                <w:webHidden/>
              </w:rPr>
              <w:instrText xml:space="preserve"> PAGEREF _Toc143678022 \h </w:instrText>
            </w:r>
            <w:r w:rsidR="006345B9">
              <w:rPr>
                <w:noProof/>
                <w:webHidden/>
              </w:rPr>
            </w:r>
            <w:r w:rsidR="006345B9">
              <w:rPr>
                <w:noProof/>
                <w:webHidden/>
              </w:rPr>
              <w:fldChar w:fldCharType="separate"/>
            </w:r>
            <w:r w:rsidR="006345B9">
              <w:rPr>
                <w:noProof/>
                <w:webHidden/>
              </w:rPr>
              <w:t>11</w:t>
            </w:r>
            <w:r w:rsidR="006345B9">
              <w:rPr>
                <w:noProof/>
                <w:webHidden/>
              </w:rPr>
              <w:fldChar w:fldCharType="end"/>
            </w:r>
          </w:hyperlink>
        </w:p>
        <w:p w14:paraId="6CD9D246" w14:textId="62C76551" w:rsidR="006345B9" w:rsidRDefault="00D54C16">
          <w:pPr>
            <w:pStyle w:val="TJ2"/>
            <w:rPr>
              <w:rFonts w:asciiTheme="minorHAnsi" w:eastAsiaTheme="minorEastAsia" w:hAnsiTheme="minorHAnsi" w:cstheme="minorBidi"/>
              <w:noProof/>
              <w:lang w:eastAsia="hu-HU"/>
            </w:rPr>
          </w:pPr>
          <w:hyperlink w:anchor="_Toc143678023" w:history="1">
            <w:r w:rsidR="006345B9" w:rsidRPr="008E7BD9">
              <w:rPr>
                <w:rStyle w:val="Hiperhivatkozs"/>
                <w:noProof/>
              </w:rPr>
              <w:t>7.6</w:t>
            </w:r>
            <w:r w:rsidR="006345B9">
              <w:rPr>
                <w:rFonts w:asciiTheme="minorHAnsi" w:eastAsiaTheme="minorEastAsia" w:hAnsiTheme="minorHAnsi" w:cstheme="minorBidi"/>
                <w:noProof/>
                <w:lang w:eastAsia="hu-HU"/>
              </w:rPr>
              <w:tab/>
            </w:r>
            <w:r w:rsidR="006345B9" w:rsidRPr="008E7BD9">
              <w:rPr>
                <w:rStyle w:val="Hiperhivatkozs"/>
                <w:noProof/>
              </w:rPr>
              <w:t>A kezelt személyes adatok forrása</w:t>
            </w:r>
            <w:r w:rsidR="006345B9">
              <w:rPr>
                <w:noProof/>
                <w:webHidden/>
              </w:rPr>
              <w:tab/>
            </w:r>
            <w:r w:rsidR="006345B9">
              <w:rPr>
                <w:noProof/>
                <w:webHidden/>
              </w:rPr>
              <w:fldChar w:fldCharType="begin"/>
            </w:r>
            <w:r w:rsidR="006345B9">
              <w:rPr>
                <w:noProof/>
                <w:webHidden/>
              </w:rPr>
              <w:instrText xml:space="preserve"> PAGEREF _Toc143678023 \h </w:instrText>
            </w:r>
            <w:r w:rsidR="006345B9">
              <w:rPr>
                <w:noProof/>
                <w:webHidden/>
              </w:rPr>
            </w:r>
            <w:r w:rsidR="006345B9">
              <w:rPr>
                <w:noProof/>
                <w:webHidden/>
              </w:rPr>
              <w:fldChar w:fldCharType="separate"/>
            </w:r>
            <w:r w:rsidR="006345B9">
              <w:rPr>
                <w:noProof/>
                <w:webHidden/>
              </w:rPr>
              <w:t>11</w:t>
            </w:r>
            <w:r w:rsidR="006345B9">
              <w:rPr>
                <w:noProof/>
                <w:webHidden/>
              </w:rPr>
              <w:fldChar w:fldCharType="end"/>
            </w:r>
          </w:hyperlink>
        </w:p>
        <w:p w14:paraId="7B64AED4" w14:textId="30C2A0FB" w:rsidR="006345B9" w:rsidRDefault="00D54C16">
          <w:pPr>
            <w:pStyle w:val="TJ2"/>
            <w:rPr>
              <w:rFonts w:asciiTheme="minorHAnsi" w:eastAsiaTheme="minorEastAsia" w:hAnsiTheme="minorHAnsi" w:cstheme="minorBidi"/>
              <w:noProof/>
              <w:lang w:eastAsia="hu-HU"/>
            </w:rPr>
          </w:pPr>
          <w:hyperlink w:anchor="_Toc143678024" w:history="1">
            <w:r w:rsidR="006345B9" w:rsidRPr="008E7BD9">
              <w:rPr>
                <w:rStyle w:val="Hiperhivatkozs"/>
                <w:noProof/>
              </w:rPr>
              <w:t>7.7</w:t>
            </w:r>
            <w:r w:rsidR="006345B9">
              <w:rPr>
                <w:rFonts w:asciiTheme="minorHAnsi" w:eastAsiaTheme="minorEastAsia" w:hAnsiTheme="minorHAnsi" w:cstheme="minorBidi"/>
                <w:noProof/>
                <w:lang w:eastAsia="hu-HU"/>
              </w:rPr>
              <w:tab/>
            </w:r>
            <w:r w:rsidR="006345B9" w:rsidRPr="008E7BD9">
              <w:rPr>
                <w:rStyle w:val="Hiperhivatkozs"/>
                <w:noProof/>
              </w:rPr>
              <w:t>A személyes adatokhoz hozzáférő személyek, a személyes adatok továbbítása, címzettjei, illetve a címzettek kategóriái</w:t>
            </w:r>
            <w:r w:rsidR="006345B9">
              <w:rPr>
                <w:noProof/>
                <w:webHidden/>
              </w:rPr>
              <w:tab/>
            </w:r>
            <w:r w:rsidR="006345B9">
              <w:rPr>
                <w:noProof/>
                <w:webHidden/>
              </w:rPr>
              <w:fldChar w:fldCharType="begin"/>
            </w:r>
            <w:r w:rsidR="006345B9">
              <w:rPr>
                <w:noProof/>
                <w:webHidden/>
              </w:rPr>
              <w:instrText xml:space="preserve"> PAGEREF _Toc143678024 \h </w:instrText>
            </w:r>
            <w:r w:rsidR="006345B9">
              <w:rPr>
                <w:noProof/>
                <w:webHidden/>
              </w:rPr>
            </w:r>
            <w:r w:rsidR="006345B9">
              <w:rPr>
                <w:noProof/>
                <w:webHidden/>
              </w:rPr>
              <w:fldChar w:fldCharType="separate"/>
            </w:r>
            <w:r w:rsidR="006345B9">
              <w:rPr>
                <w:noProof/>
                <w:webHidden/>
              </w:rPr>
              <w:t>11</w:t>
            </w:r>
            <w:r w:rsidR="006345B9">
              <w:rPr>
                <w:noProof/>
                <w:webHidden/>
              </w:rPr>
              <w:fldChar w:fldCharType="end"/>
            </w:r>
          </w:hyperlink>
        </w:p>
        <w:p w14:paraId="6093EE54" w14:textId="4674590E" w:rsidR="006345B9" w:rsidRDefault="00D54C16">
          <w:pPr>
            <w:pStyle w:val="TJ2"/>
            <w:rPr>
              <w:rFonts w:asciiTheme="minorHAnsi" w:eastAsiaTheme="minorEastAsia" w:hAnsiTheme="minorHAnsi" w:cstheme="minorBidi"/>
              <w:noProof/>
              <w:lang w:eastAsia="hu-HU"/>
            </w:rPr>
          </w:pPr>
          <w:hyperlink w:anchor="_Toc143678025" w:history="1">
            <w:r w:rsidR="006345B9" w:rsidRPr="008E7BD9">
              <w:rPr>
                <w:rStyle w:val="Hiperhivatkozs"/>
                <w:noProof/>
              </w:rPr>
              <w:t>7.8</w:t>
            </w:r>
            <w:r w:rsidR="006345B9">
              <w:rPr>
                <w:rFonts w:asciiTheme="minorHAnsi" w:eastAsiaTheme="minorEastAsia" w:hAnsiTheme="minorHAnsi" w:cstheme="minorBidi"/>
                <w:noProof/>
                <w:lang w:eastAsia="hu-HU"/>
              </w:rPr>
              <w:tab/>
            </w:r>
            <w:r w:rsidR="006345B9" w:rsidRPr="008E7BD9">
              <w:rPr>
                <w:rStyle w:val="Hiperhivatkozs"/>
                <w:noProof/>
              </w:rPr>
              <w:t>A személyes adatok tárolásának időtartama</w:t>
            </w:r>
            <w:r w:rsidR="006345B9">
              <w:rPr>
                <w:noProof/>
                <w:webHidden/>
              </w:rPr>
              <w:tab/>
            </w:r>
            <w:r w:rsidR="006345B9">
              <w:rPr>
                <w:noProof/>
                <w:webHidden/>
              </w:rPr>
              <w:fldChar w:fldCharType="begin"/>
            </w:r>
            <w:r w:rsidR="006345B9">
              <w:rPr>
                <w:noProof/>
                <w:webHidden/>
              </w:rPr>
              <w:instrText xml:space="preserve"> PAGEREF _Toc143678025 \h </w:instrText>
            </w:r>
            <w:r w:rsidR="006345B9">
              <w:rPr>
                <w:noProof/>
                <w:webHidden/>
              </w:rPr>
            </w:r>
            <w:r w:rsidR="006345B9">
              <w:rPr>
                <w:noProof/>
                <w:webHidden/>
              </w:rPr>
              <w:fldChar w:fldCharType="separate"/>
            </w:r>
            <w:r w:rsidR="006345B9">
              <w:rPr>
                <w:noProof/>
                <w:webHidden/>
              </w:rPr>
              <w:t>11</w:t>
            </w:r>
            <w:r w:rsidR="006345B9">
              <w:rPr>
                <w:noProof/>
                <w:webHidden/>
              </w:rPr>
              <w:fldChar w:fldCharType="end"/>
            </w:r>
          </w:hyperlink>
        </w:p>
        <w:p w14:paraId="262AFB56" w14:textId="0129D654" w:rsidR="006345B9" w:rsidRDefault="00D54C16">
          <w:pPr>
            <w:pStyle w:val="TJ2"/>
            <w:rPr>
              <w:rFonts w:asciiTheme="minorHAnsi" w:eastAsiaTheme="minorEastAsia" w:hAnsiTheme="minorHAnsi" w:cstheme="minorBidi"/>
              <w:noProof/>
              <w:lang w:eastAsia="hu-HU"/>
            </w:rPr>
          </w:pPr>
          <w:hyperlink w:anchor="_Toc143678026" w:history="1">
            <w:r w:rsidR="006345B9" w:rsidRPr="008E7BD9">
              <w:rPr>
                <w:rStyle w:val="Hiperhivatkozs"/>
                <w:noProof/>
              </w:rPr>
              <w:t>7.9</w:t>
            </w:r>
            <w:r w:rsidR="006345B9">
              <w:rPr>
                <w:rFonts w:asciiTheme="minorHAnsi" w:eastAsiaTheme="minorEastAsia" w:hAnsiTheme="minorHAnsi" w:cstheme="minorBidi"/>
                <w:noProof/>
                <w:lang w:eastAsia="hu-HU"/>
              </w:rPr>
              <w:tab/>
            </w:r>
            <w:r w:rsidR="006345B9" w:rsidRPr="008E7BD9">
              <w:rPr>
                <w:rStyle w:val="Hiperhivatkozs"/>
                <w:noProof/>
              </w:rPr>
              <w:t>Az adatszolgáltatás elmaradásának lehetséges következményei</w:t>
            </w:r>
            <w:r w:rsidR="006345B9">
              <w:rPr>
                <w:noProof/>
                <w:webHidden/>
              </w:rPr>
              <w:tab/>
            </w:r>
            <w:r w:rsidR="006345B9">
              <w:rPr>
                <w:noProof/>
                <w:webHidden/>
              </w:rPr>
              <w:fldChar w:fldCharType="begin"/>
            </w:r>
            <w:r w:rsidR="006345B9">
              <w:rPr>
                <w:noProof/>
                <w:webHidden/>
              </w:rPr>
              <w:instrText xml:space="preserve"> PAGEREF _Toc143678026 \h </w:instrText>
            </w:r>
            <w:r w:rsidR="006345B9">
              <w:rPr>
                <w:noProof/>
                <w:webHidden/>
              </w:rPr>
            </w:r>
            <w:r w:rsidR="006345B9">
              <w:rPr>
                <w:noProof/>
                <w:webHidden/>
              </w:rPr>
              <w:fldChar w:fldCharType="separate"/>
            </w:r>
            <w:r w:rsidR="006345B9">
              <w:rPr>
                <w:noProof/>
                <w:webHidden/>
              </w:rPr>
              <w:t>11</w:t>
            </w:r>
            <w:r w:rsidR="006345B9">
              <w:rPr>
                <w:noProof/>
                <w:webHidden/>
              </w:rPr>
              <w:fldChar w:fldCharType="end"/>
            </w:r>
          </w:hyperlink>
        </w:p>
        <w:p w14:paraId="59F8DE85" w14:textId="4EB3BC09" w:rsidR="006345B9" w:rsidRDefault="00D54C16">
          <w:pPr>
            <w:pStyle w:val="TJ2"/>
            <w:rPr>
              <w:rFonts w:asciiTheme="minorHAnsi" w:eastAsiaTheme="minorEastAsia" w:hAnsiTheme="minorHAnsi" w:cstheme="minorBidi"/>
              <w:noProof/>
              <w:lang w:eastAsia="hu-HU"/>
            </w:rPr>
          </w:pPr>
          <w:hyperlink w:anchor="_Toc143678027" w:history="1">
            <w:r w:rsidR="006345B9" w:rsidRPr="008E7BD9">
              <w:rPr>
                <w:rStyle w:val="Hiperhivatkozs"/>
                <w:noProof/>
              </w:rPr>
              <w:t>7.10</w:t>
            </w:r>
            <w:r w:rsidR="006345B9">
              <w:rPr>
                <w:rFonts w:asciiTheme="minorHAnsi" w:eastAsiaTheme="minorEastAsia" w:hAnsiTheme="minorHAnsi" w:cstheme="minorBidi"/>
                <w:noProof/>
                <w:lang w:eastAsia="hu-HU"/>
              </w:rPr>
              <w:tab/>
            </w:r>
            <w:r w:rsidR="006345B9" w:rsidRPr="008E7BD9">
              <w:rPr>
                <w:rStyle w:val="Hiperhivatkozs"/>
                <w:noProof/>
              </w:rPr>
              <w:t>Automatizált döntéshozatal (továbbá profilalkotás)</w:t>
            </w:r>
            <w:r w:rsidR="006345B9">
              <w:rPr>
                <w:noProof/>
                <w:webHidden/>
              </w:rPr>
              <w:tab/>
            </w:r>
            <w:r w:rsidR="006345B9">
              <w:rPr>
                <w:noProof/>
                <w:webHidden/>
              </w:rPr>
              <w:fldChar w:fldCharType="begin"/>
            </w:r>
            <w:r w:rsidR="006345B9">
              <w:rPr>
                <w:noProof/>
                <w:webHidden/>
              </w:rPr>
              <w:instrText xml:space="preserve"> PAGEREF _Toc143678027 \h </w:instrText>
            </w:r>
            <w:r w:rsidR="006345B9">
              <w:rPr>
                <w:noProof/>
                <w:webHidden/>
              </w:rPr>
            </w:r>
            <w:r w:rsidR="006345B9">
              <w:rPr>
                <w:noProof/>
                <w:webHidden/>
              </w:rPr>
              <w:fldChar w:fldCharType="separate"/>
            </w:r>
            <w:r w:rsidR="006345B9">
              <w:rPr>
                <w:noProof/>
                <w:webHidden/>
              </w:rPr>
              <w:t>12</w:t>
            </w:r>
            <w:r w:rsidR="006345B9">
              <w:rPr>
                <w:noProof/>
                <w:webHidden/>
              </w:rPr>
              <w:fldChar w:fldCharType="end"/>
            </w:r>
          </w:hyperlink>
        </w:p>
        <w:p w14:paraId="3B7D6AB6" w14:textId="224E5AD7" w:rsidR="006345B9" w:rsidRDefault="00D54C16">
          <w:pPr>
            <w:pStyle w:val="TJ1"/>
            <w:rPr>
              <w:rFonts w:asciiTheme="minorHAnsi" w:eastAsiaTheme="minorEastAsia" w:hAnsiTheme="minorHAnsi" w:cstheme="minorBidi"/>
              <w:noProof/>
              <w:lang w:eastAsia="hu-HU"/>
            </w:rPr>
          </w:pPr>
          <w:hyperlink w:anchor="_Toc143678028" w:history="1">
            <w:r w:rsidR="006345B9" w:rsidRPr="008E7BD9">
              <w:rPr>
                <w:rStyle w:val="Hiperhivatkozs"/>
                <w:noProof/>
              </w:rPr>
              <w:t>8</w:t>
            </w:r>
            <w:r w:rsidR="006345B9">
              <w:rPr>
                <w:rFonts w:asciiTheme="minorHAnsi" w:eastAsiaTheme="minorEastAsia" w:hAnsiTheme="minorHAnsi" w:cstheme="minorBidi"/>
                <w:noProof/>
                <w:lang w:eastAsia="hu-HU"/>
              </w:rPr>
              <w:tab/>
            </w:r>
            <w:r w:rsidR="006345B9" w:rsidRPr="008E7BD9">
              <w:rPr>
                <w:rStyle w:val="Hiperhivatkozs"/>
                <w:noProof/>
              </w:rPr>
              <w:t>Várakozási engedély igényléséhez tartozó adatkezelés</w:t>
            </w:r>
            <w:r w:rsidR="006345B9">
              <w:rPr>
                <w:noProof/>
                <w:webHidden/>
              </w:rPr>
              <w:tab/>
            </w:r>
            <w:r w:rsidR="006345B9">
              <w:rPr>
                <w:noProof/>
                <w:webHidden/>
              </w:rPr>
              <w:fldChar w:fldCharType="begin"/>
            </w:r>
            <w:r w:rsidR="006345B9">
              <w:rPr>
                <w:noProof/>
                <w:webHidden/>
              </w:rPr>
              <w:instrText xml:space="preserve"> PAGEREF _Toc143678028 \h </w:instrText>
            </w:r>
            <w:r w:rsidR="006345B9">
              <w:rPr>
                <w:noProof/>
                <w:webHidden/>
              </w:rPr>
            </w:r>
            <w:r w:rsidR="006345B9">
              <w:rPr>
                <w:noProof/>
                <w:webHidden/>
              </w:rPr>
              <w:fldChar w:fldCharType="separate"/>
            </w:r>
            <w:r w:rsidR="006345B9">
              <w:rPr>
                <w:noProof/>
                <w:webHidden/>
              </w:rPr>
              <w:t>12</w:t>
            </w:r>
            <w:r w:rsidR="006345B9">
              <w:rPr>
                <w:noProof/>
                <w:webHidden/>
              </w:rPr>
              <w:fldChar w:fldCharType="end"/>
            </w:r>
          </w:hyperlink>
        </w:p>
        <w:p w14:paraId="55738C27" w14:textId="55A563BE" w:rsidR="006345B9" w:rsidRDefault="00D54C16">
          <w:pPr>
            <w:pStyle w:val="TJ2"/>
            <w:rPr>
              <w:rFonts w:asciiTheme="minorHAnsi" w:eastAsiaTheme="minorEastAsia" w:hAnsiTheme="minorHAnsi" w:cstheme="minorBidi"/>
              <w:noProof/>
              <w:lang w:eastAsia="hu-HU"/>
            </w:rPr>
          </w:pPr>
          <w:hyperlink w:anchor="_Toc143678029" w:history="1">
            <w:r w:rsidR="006345B9" w:rsidRPr="008E7BD9">
              <w:rPr>
                <w:rStyle w:val="Hiperhivatkozs"/>
                <w:noProof/>
              </w:rPr>
              <w:t>8.1</w:t>
            </w:r>
            <w:r w:rsidR="006345B9">
              <w:rPr>
                <w:rFonts w:asciiTheme="minorHAnsi" w:eastAsiaTheme="minorEastAsia" w:hAnsiTheme="minorHAnsi" w:cstheme="minorBidi"/>
                <w:noProof/>
                <w:lang w:eastAsia="hu-HU"/>
              </w:rPr>
              <w:tab/>
            </w:r>
            <w:r w:rsidR="006345B9" w:rsidRPr="008E7BD9">
              <w:rPr>
                <w:rStyle w:val="Hiperhivatkozs"/>
                <w:noProof/>
              </w:rPr>
              <w:t>Érintettek kategóriái</w:t>
            </w:r>
            <w:r w:rsidR="006345B9">
              <w:rPr>
                <w:noProof/>
                <w:webHidden/>
              </w:rPr>
              <w:tab/>
            </w:r>
            <w:r w:rsidR="006345B9">
              <w:rPr>
                <w:noProof/>
                <w:webHidden/>
              </w:rPr>
              <w:fldChar w:fldCharType="begin"/>
            </w:r>
            <w:r w:rsidR="006345B9">
              <w:rPr>
                <w:noProof/>
                <w:webHidden/>
              </w:rPr>
              <w:instrText xml:space="preserve"> PAGEREF _Toc143678029 \h </w:instrText>
            </w:r>
            <w:r w:rsidR="006345B9">
              <w:rPr>
                <w:noProof/>
                <w:webHidden/>
              </w:rPr>
            </w:r>
            <w:r w:rsidR="006345B9">
              <w:rPr>
                <w:noProof/>
                <w:webHidden/>
              </w:rPr>
              <w:fldChar w:fldCharType="separate"/>
            </w:r>
            <w:r w:rsidR="006345B9">
              <w:rPr>
                <w:noProof/>
                <w:webHidden/>
              </w:rPr>
              <w:t>12</w:t>
            </w:r>
            <w:r w:rsidR="006345B9">
              <w:rPr>
                <w:noProof/>
                <w:webHidden/>
              </w:rPr>
              <w:fldChar w:fldCharType="end"/>
            </w:r>
          </w:hyperlink>
        </w:p>
        <w:p w14:paraId="4CD48B4F" w14:textId="45805ABB" w:rsidR="006345B9" w:rsidRDefault="00D54C16">
          <w:pPr>
            <w:pStyle w:val="TJ2"/>
            <w:rPr>
              <w:rFonts w:asciiTheme="minorHAnsi" w:eastAsiaTheme="minorEastAsia" w:hAnsiTheme="minorHAnsi" w:cstheme="minorBidi"/>
              <w:noProof/>
              <w:lang w:eastAsia="hu-HU"/>
            </w:rPr>
          </w:pPr>
          <w:hyperlink w:anchor="_Toc143678030" w:history="1">
            <w:r w:rsidR="006345B9" w:rsidRPr="008E7BD9">
              <w:rPr>
                <w:rStyle w:val="Hiperhivatkozs"/>
                <w:noProof/>
              </w:rPr>
              <w:t>8.2</w:t>
            </w:r>
            <w:r w:rsidR="006345B9">
              <w:rPr>
                <w:rFonts w:asciiTheme="minorHAnsi" w:eastAsiaTheme="minorEastAsia" w:hAnsiTheme="minorHAnsi" w:cstheme="minorBidi"/>
                <w:noProof/>
                <w:lang w:eastAsia="hu-HU"/>
              </w:rPr>
              <w:tab/>
            </w:r>
            <w:r w:rsidR="006345B9" w:rsidRPr="008E7BD9">
              <w:rPr>
                <w:rStyle w:val="Hiperhivatkozs"/>
                <w:noProof/>
              </w:rPr>
              <w:t>Az adatkezelés célja</w:t>
            </w:r>
            <w:r w:rsidR="006345B9">
              <w:rPr>
                <w:noProof/>
                <w:webHidden/>
              </w:rPr>
              <w:tab/>
            </w:r>
            <w:r w:rsidR="006345B9">
              <w:rPr>
                <w:noProof/>
                <w:webHidden/>
              </w:rPr>
              <w:fldChar w:fldCharType="begin"/>
            </w:r>
            <w:r w:rsidR="006345B9">
              <w:rPr>
                <w:noProof/>
                <w:webHidden/>
              </w:rPr>
              <w:instrText xml:space="preserve"> PAGEREF _Toc143678030 \h </w:instrText>
            </w:r>
            <w:r w:rsidR="006345B9">
              <w:rPr>
                <w:noProof/>
                <w:webHidden/>
              </w:rPr>
            </w:r>
            <w:r w:rsidR="006345B9">
              <w:rPr>
                <w:noProof/>
                <w:webHidden/>
              </w:rPr>
              <w:fldChar w:fldCharType="separate"/>
            </w:r>
            <w:r w:rsidR="006345B9">
              <w:rPr>
                <w:noProof/>
                <w:webHidden/>
              </w:rPr>
              <w:t>12</w:t>
            </w:r>
            <w:r w:rsidR="006345B9">
              <w:rPr>
                <w:noProof/>
                <w:webHidden/>
              </w:rPr>
              <w:fldChar w:fldCharType="end"/>
            </w:r>
          </w:hyperlink>
        </w:p>
        <w:p w14:paraId="10F1390F" w14:textId="0454C1F0" w:rsidR="006345B9" w:rsidRDefault="00D54C16">
          <w:pPr>
            <w:pStyle w:val="TJ2"/>
            <w:rPr>
              <w:rFonts w:asciiTheme="minorHAnsi" w:eastAsiaTheme="minorEastAsia" w:hAnsiTheme="minorHAnsi" w:cstheme="minorBidi"/>
              <w:noProof/>
              <w:lang w:eastAsia="hu-HU"/>
            </w:rPr>
          </w:pPr>
          <w:hyperlink w:anchor="_Toc143678031" w:history="1">
            <w:r w:rsidR="006345B9" w:rsidRPr="008E7BD9">
              <w:rPr>
                <w:rStyle w:val="Hiperhivatkozs"/>
                <w:noProof/>
              </w:rPr>
              <w:t>8.3</w:t>
            </w:r>
            <w:r w:rsidR="006345B9">
              <w:rPr>
                <w:rFonts w:asciiTheme="minorHAnsi" w:eastAsiaTheme="minorEastAsia" w:hAnsiTheme="minorHAnsi" w:cstheme="minorBidi"/>
                <w:noProof/>
                <w:lang w:eastAsia="hu-HU"/>
              </w:rPr>
              <w:tab/>
            </w:r>
            <w:r w:rsidR="006345B9" w:rsidRPr="008E7BD9">
              <w:rPr>
                <w:rStyle w:val="Hiperhivatkozs"/>
                <w:noProof/>
              </w:rPr>
              <w:t>Kezelt adatok köre</w:t>
            </w:r>
            <w:r w:rsidR="006345B9">
              <w:rPr>
                <w:noProof/>
                <w:webHidden/>
              </w:rPr>
              <w:tab/>
            </w:r>
            <w:r w:rsidR="006345B9">
              <w:rPr>
                <w:noProof/>
                <w:webHidden/>
              </w:rPr>
              <w:fldChar w:fldCharType="begin"/>
            </w:r>
            <w:r w:rsidR="006345B9">
              <w:rPr>
                <w:noProof/>
                <w:webHidden/>
              </w:rPr>
              <w:instrText xml:space="preserve"> PAGEREF _Toc143678031 \h </w:instrText>
            </w:r>
            <w:r w:rsidR="006345B9">
              <w:rPr>
                <w:noProof/>
                <w:webHidden/>
              </w:rPr>
            </w:r>
            <w:r w:rsidR="006345B9">
              <w:rPr>
                <w:noProof/>
                <w:webHidden/>
              </w:rPr>
              <w:fldChar w:fldCharType="separate"/>
            </w:r>
            <w:r w:rsidR="006345B9">
              <w:rPr>
                <w:noProof/>
                <w:webHidden/>
              </w:rPr>
              <w:t>12</w:t>
            </w:r>
            <w:r w:rsidR="006345B9">
              <w:rPr>
                <w:noProof/>
                <w:webHidden/>
              </w:rPr>
              <w:fldChar w:fldCharType="end"/>
            </w:r>
          </w:hyperlink>
        </w:p>
        <w:p w14:paraId="1126A262" w14:textId="0C1FCB44" w:rsidR="006345B9" w:rsidRDefault="00D54C16">
          <w:pPr>
            <w:pStyle w:val="TJ2"/>
            <w:rPr>
              <w:rFonts w:asciiTheme="minorHAnsi" w:eastAsiaTheme="minorEastAsia" w:hAnsiTheme="minorHAnsi" w:cstheme="minorBidi"/>
              <w:noProof/>
              <w:lang w:eastAsia="hu-HU"/>
            </w:rPr>
          </w:pPr>
          <w:hyperlink w:anchor="_Toc143678032" w:history="1">
            <w:r w:rsidR="006345B9" w:rsidRPr="008E7BD9">
              <w:rPr>
                <w:rStyle w:val="Hiperhivatkozs"/>
                <w:noProof/>
              </w:rPr>
              <w:t>8.4</w:t>
            </w:r>
            <w:r w:rsidR="006345B9">
              <w:rPr>
                <w:rFonts w:asciiTheme="minorHAnsi" w:eastAsiaTheme="minorEastAsia" w:hAnsiTheme="minorHAnsi" w:cstheme="minorBidi"/>
                <w:noProof/>
                <w:lang w:eastAsia="hu-HU"/>
              </w:rPr>
              <w:tab/>
            </w:r>
            <w:r w:rsidR="006345B9" w:rsidRPr="008E7BD9">
              <w:rPr>
                <w:rStyle w:val="Hiperhivatkozs"/>
                <w:noProof/>
              </w:rPr>
              <w:t>Az adatkezelés jogalapja</w:t>
            </w:r>
            <w:r w:rsidR="006345B9">
              <w:rPr>
                <w:noProof/>
                <w:webHidden/>
              </w:rPr>
              <w:tab/>
            </w:r>
            <w:r w:rsidR="006345B9">
              <w:rPr>
                <w:noProof/>
                <w:webHidden/>
              </w:rPr>
              <w:fldChar w:fldCharType="begin"/>
            </w:r>
            <w:r w:rsidR="006345B9">
              <w:rPr>
                <w:noProof/>
                <w:webHidden/>
              </w:rPr>
              <w:instrText xml:space="preserve"> PAGEREF _Toc143678032 \h </w:instrText>
            </w:r>
            <w:r w:rsidR="006345B9">
              <w:rPr>
                <w:noProof/>
                <w:webHidden/>
              </w:rPr>
            </w:r>
            <w:r w:rsidR="006345B9">
              <w:rPr>
                <w:noProof/>
                <w:webHidden/>
              </w:rPr>
              <w:fldChar w:fldCharType="separate"/>
            </w:r>
            <w:r w:rsidR="006345B9">
              <w:rPr>
                <w:noProof/>
                <w:webHidden/>
              </w:rPr>
              <w:t>12</w:t>
            </w:r>
            <w:r w:rsidR="006345B9">
              <w:rPr>
                <w:noProof/>
                <w:webHidden/>
              </w:rPr>
              <w:fldChar w:fldCharType="end"/>
            </w:r>
          </w:hyperlink>
        </w:p>
        <w:p w14:paraId="12304A58" w14:textId="77B5B48F" w:rsidR="006345B9" w:rsidRDefault="00D54C16">
          <w:pPr>
            <w:pStyle w:val="TJ2"/>
            <w:rPr>
              <w:rFonts w:asciiTheme="minorHAnsi" w:eastAsiaTheme="minorEastAsia" w:hAnsiTheme="minorHAnsi" w:cstheme="minorBidi"/>
              <w:noProof/>
              <w:lang w:eastAsia="hu-HU"/>
            </w:rPr>
          </w:pPr>
          <w:hyperlink w:anchor="_Toc143678033" w:history="1">
            <w:r w:rsidR="006345B9" w:rsidRPr="008E7BD9">
              <w:rPr>
                <w:rStyle w:val="Hiperhivatkozs"/>
                <w:noProof/>
              </w:rPr>
              <w:t>8.5</w:t>
            </w:r>
            <w:r w:rsidR="006345B9">
              <w:rPr>
                <w:rFonts w:asciiTheme="minorHAnsi" w:eastAsiaTheme="minorEastAsia" w:hAnsiTheme="minorHAnsi" w:cstheme="minorBidi"/>
                <w:noProof/>
                <w:lang w:eastAsia="hu-HU"/>
              </w:rPr>
              <w:tab/>
            </w:r>
            <w:r w:rsidR="006345B9" w:rsidRPr="008E7BD9">
              <w:rPr>
                <w:rStyle w:val="Hiperhivatkozs"/>
                <w:noProof/>
              </w:rPr>
              <w:t>A kezelt személyes adatok forrása</w:t>
            </w:r>
            <w:r w:rsidR="006345B9">
              <w:rPr>
                <w:noProof/>
                <w:webHidden/>
              </w:rPr>
              <w:tab/>
            </w:r>
            <w:r w:rsidR="006345B9">
              <w:rPr>
                <w:noProof/>
                <w:webHidden/>
              </w:rPr>
              <w:fldChar w:fldCharType="begin"/>
            </w:r>
            <w:r w:rsidR="006345B9">
              <w:rPr>
                <w:noProof/>
                <w:webHidden/>
              </w:rPr>
              <w:instrText xml:space="preserve"> PAGEREF _Toc143678033 \h </w:instrText>
            </w:r>
            <w:r w:rsidR="006345B9">
              <w:rPr>
                <w:noProof/>
                <w:webHidden/>
              </w:rPr>
            </w:r>
            <w:r w:rsidR="006345B9">
              <w:rPr>
                <w:noProof/>
                <w:webHidden/>
              </w:rPr>
              <w:fldChar w:fldCharType="separate"/>
            </w:r>
            <w:r w:rsidR="006345B9">
              <w:rPr>
                <w:noProof/>
                <w:webHidden/>
              </w:rPr>
              <w:t>12</w:t>
            </w:r>
            <w:r w:rsidR="006345B9">
              <w:rPr>
                <w:noProof/>
                <w:webHidden/>
              </w:rPr>
              <w:fldChar w:fldCharType="end"/>
            </w:r>
          </w:hyperlink>
        </w:p>
        <w:p w14:paraId="61A0C30C" w14:textId="6FB90840" w:rsidR="006345B9" w:rsidRDefault="00D54C16">
          <w:pPr>
            <w:pStyle w:val="TJ2"/>
            <w:rPr>
              <w:rFonts w:asciiTheme="minorHAnsi" w:eastAsiaTheme="minorEastAsia" w:hAnsiTheme="minorHAnsi" w:cstheme="minorBidi"/>
              <w:noProof/>
              <w:lang w:eastAsia="hu-HU"/>
            </w:rPr>
          </w:pPr>
          <w:hyperlink w:anchor="_Toc143678034" w:history="1">
            <w:r w:rsidR="006345B9" w:rsidRPr="008E7BD9">
              <w:rPr>
                <w:rStyle w:val="Hiperhivatkozs"/>
                <w:noProof/>
              </w:rPr>
              <w:t>8.6</w:t>
            </w:r>
            <w:r w:rsidR="006345B9">
              <w:rPr>
                <w:rFonts w:asciiTheme="minorHAnsi" w:eastAsiaTheme="minorEastAsia" w:hAnsiTheme="minorHAnsi" w:cstheme="minorBidi"/>
                <w:noProof/>
                <w:lang w:eastAsia="hu-HU"/>
              </w:rPr>
              <w:tab/>
            </w:r>
            <w:r w:rsidR="006345B9" w:rsidRPr="008E7BD9">
              <w:rPr>
                <w:rStyle w:val="Hiperhivatkozs"/>
                <w:noProof/>
              </w:rPr>
              <w:t>A személyes adatokhoz hozzáférő személyek, a személyes adatok továbbítása, címzettjei, illetve a címzettek kategóriái</w:t>
            </w:r>
            <w:r w:rsidR="006345B9">
              <w:rPr>
                <w:noProof/>
                <w:webHidden/>
              </w:rPr>
              <w:tab/>
            </w:r>
            <w:r w:rsidR="006345B9">
              <w:rPr>
                <w:noProof/>
                <w:webHidden/>
              </w:rPr>
              <w:fldChar w:fldCharType="begin"/>
            </w:r>
            <w:r w:rsidR="006345B9">
              <w:rPr>
                <w:noProof/>
                <w:webHidden/>
              </w:rPr>
              <w:instrText xml:space="preserve"> PAGEREF _Toc143678034 \h </w:instrText>
            </w:r>
            <w:r w:rsidR="006345B9">
              <w:rPr>
                <w:noProof/>
                <w:webHidden/>
              </w:rPr>
            </w:r>
            <w:r w:rsidR="006345B9">
              <w:rPr>
                <w:noProof/>
                <w:webHidden/>
              </w:rPr>
              <w:fldChar w:fldCharType="separate"/>
            </w:r>
            <w:r w:rsidR="006345B9">
              <w:rPr>
                <w:noProof/>
                <w:webHidden/>
              </w:rPr>
              <w:t>12</w:t>
            </w:r>
            <w:r w:rsidR="006345B9">
              <w:rPr>
                <w:noProof/>
                <w:webHidden/>
              </w:rPr>
              <w:fldChar w:fldCharType="end"/>
            </w:r>
          </w:hyperlink>
        </w:p>
        <w:p w14:paraId="6F677C39" w14:textId="1C4DEBC5" w:rsidR="006345B9" w:rsidRDefault="00D54C16">
          <w:pPr>
            <w:pStyle w:val="TJ2"/>
            <w:rPr>
              <w:rFonts w:asciiTheme="minorHAnsi" w:eastAsiaTheme="minorEastAsia" w:hAnsiTheme="minorHAnsi" w:cstheme="minorBidi"/>
              <w:noProof/>
              <w:lang w:eastAsia="hu-HU"/>
            </w:rPr>
          </w:pPr>
          <w:hyperlink w:anchor="_Toc143678035" w:history="1">
            <w:r w:rsidR="006345B9" w:rsidRPr="008E7BD9">
              <w:rPr>
                <w:rStyle w:val="Hiperhivatkozs"/>
                <w:noProof/>
              </w:rPr>
              <w:t>8.7</w:t>
            </w:r>
            <w:r w:rsidR="006345B9">
              <w:rPr>
                <w:rFonts w:asciiTheme="minorHAnsi" w:eastAsiaTheme="minorEastAsia" w:hAnsiTheme="minorHAnsi" w:cstheme="minorBidi"/>
                <w:noProof/>
                <w:lang w:eastAsia="hu-HU"/>
              </w:rPr>
              <w:tab/>
            </w:r>
            <w:r w:rsidR="006345B9" w:rsidRPr="008E7BD9">
              <w:rPr>
                <w:rStyle w:val="Hiperhivatkozs"/>
                <w:noProof/>
              </w:rPr>
              <w:t>A személyes adatok tárolásának időtartama</w:t>
            </w:r>
            <w:r w:rsidR="006345B9">
              <w:rPr>
                <w:noProof/>
                <w:webHidden/>
              </w:rPr>
              <w:tab/>
            </w:r>
            <w:r w:rsidR="006345B9">
              <w:rPr>
                <w:noProof/>
                <w:webHidden/>
              </w:rPr>
              <w:fldChar w:fldCharType="begin"/>
            </w:r>
            <w:r w:rsidR="006345B9">
              <w:rPr>
                <w:noProof/>
                <w:webHidden/>
              </w:rPr>
              <w:instrText xml:space="preserve"> PAGEREF _Toc143678035 \h </w:instrText>
            </w:r>
            <w:r w:rsidR="006345B9">
              <w:rPr>
                <w:noProof/>
                <w:webHidden/>
              </w:rPr>
            </w:r>
            <w:r w:rsidR="006345B9">
              <w:rPr>
                <w:noProof/>
                <w:webHidden/>
              </w:rPr>
              <w:fldChar w:fldCharType="separate"/>
            </w:r>
            <w:r w:rsidR="006345B9">
              <w:rPr>
                <w:noProof/>
                <w:webHidden/>
              </w:rPr>
              <w:t>13</w:t>
            </w:r>
            <w:r w:rsidR="006345B9">
              <w:rPr>
                <w:noProof/>
                <w:webHidden/>
              </w:rPr>
              <w:fldChar w:fldCharType="end"/>
            </w:r>
          </w:hyperlink>
        </w:p>
        <w:p w14:paraId="701580E1" w14:textId="31D6938D" w:rsidR="006345B9" w:rsidRDefault="00D54C16">
          <w:pPr>
            <w:pStyle w:val="TJ1"/>
            <w:rPr>
              <w:rFonts w:asciiTheme="minorHAnsi" w:eastAsiaTheme="minorEastAsia" w:hAnsiTheme="minorHAnsi" w:cstheme="minorBidi"/>
              <w:noProof/>
              <w:lang w:eastAsia="hu-HU"/>
            </w:rPr>
          </w:pPr>
          <w:hyperlink w:anchor="_Toc143678036" w:history="1">
            <w:r w:rsidR="006345B9" w:rsidRPr="008E7BD9">
              <w:rPr>
                <w:rStyle w:val="Hiperhivatkozs"/>
                <w:noProof/>
              </w:rPr>
              <w:t>9</w:t>
            </w:r>
            <w:r w:rsidR="006345B9">
              <w:rPr>
                <w:rFonts w:asciiTheme="minorHAnsi" w:eastAsiaTheme="minorEastAsia" w:hAnsiTheme="minorHAnsi" w:cstheme="minorBidi"/>
                <w:noProof/>
                <w:lang w:eastAsia="hu-HU"/>
              </w:rPr>
              <w:tab/>
            </w:r>
            <w:r w:rsidR="006345B9" w:rsidRPr="008E7BD9">
              <w:rPr>
                <w:rStyle w:val="Hiperhivatkozs"/>
                <w:noProof/>
              </w:rPr>
              <w:t>Ügyfélablakon keresztül történő online fizetéshez kapcsolódó adatkezelés</w:t>
            </w:r>
            <w:r w:rsidR="006345B9">
              <w:rPr>
                <w:noProof/>
                <w:webHidden/>
              </w:rPr>
              <w:tab/>
            </w:r>
            <w:r w:rsidR="006345B9">
              <w:rPr>
                <w:noProof/>
                <w:webHidden/>
              </w:rPr>
              <w:fldChar w:fldCharType="begin"/>
            </w:r>
            <w:r w:rsidR="006345B9">
              <w:rPr>
                <w:noProof/>
                <w:webHidden/>
              </w:rPr>
              <w:instrText xml:space="preserve"> PAGEREF _Toc143678036 \h </w:instrText>
            </w:r>
            <w:r w:rsidR="006345B9">
              <w:rPr>
                <w:noProof/>
                <w:webHidden/>
              </w:rPr>
            </w:r>
            <w:r w:rsidR="006345B9">
              <w:rPr>
                <w:noProof/>
                <w:webHidden/>
              </w:rPr>
              <w:fldChar w:fldCharType="separate"/>
            </w:r>
            <w:r w:rsidR="006345B9">
              <w:rPr>
                <w:noProof/>
                <w:webHidden/>
              </w:rPr>
              <w:t>13</w:t>
            </w:r>
            <w:r w:rsidR="006345B9">
              <w:rPr>
                <w:noProof/>
                <w:webHidden/>
              </w:rPr>
              <w:fldChar w:fldCharType="end"/>
            </w:r>
          </w:hyperlink>
        </w:p>
        <w:p w14:paraId="03FE206B" w14:textId="1C27B06B" w:rsidR="006345B9" w:rsidRDefault="00D54C16">
          <w:pPr>
            <w:pStyle w:val="TJ2"/>
            <w:rPr>
              <w:rFonts w:asciiTheme="minorHAnsi" w:eastAsiaTheme="minorEastAsia" w:hAnsiTheme="minorHAnsi" w:cstheme="minorBidi"/>
              <w:noProof/>
              <w:lang w:eastAsia="hu-HU"/>
            </w:rPr>
          </w:pPr>
          <w:hyperlink w:anchor="_Toc143678037" w:history="1">
            <w:r w:rsidR="006345B9" w:rsidRPr="008E7BD9">
              <w:rPr>
                <w:rStyle w:val="Hiperhivatkozs"/>
                <w:noProof/>
              </w:rPr>
              <w:t>9.1</w:t>
            </w:r>
            <w:r w:rsidR="006345B9">
              <w:rPr>
                <w:rFonts w:asciiTheme="minorHAnsi" w:eastAsiaTheme="minorEastAsia" w:hAnsiTheme="minorHAnsi" w:cstheme="minorBidi"/>
                <w:noProof/>
                <w:lang w:eastAsia="hu-HU"/>
              </w:rPr>
              <w:tab/>
            </w:r>
            <w:r w:rsidR="006345B9" w:rsidRPr="008E7BD9">
              <w:rPr>
                <w:rStyle w:val="Hiperhivatkozs"/>
                <w:noProof/>
              </w:rPr>
              <w:t>Érintettek kategóriái</w:t>
            </w:r>
            <w:r w:rsidR="006345B9">
              <w:rPr>
                <w:noProof/>
                <w:webHidden/>
              </w:rPr>
              <w:tab/>
            </w:r>
            <w:r w:rsidR="006345B9">
              <w:rPr>
                <w:noProof/>
                <w:webHidden/>
              </w:rPr>
              <w:fldChar w:fldCharType="begin"/>
            </w:r>
            <w:r w:rsidR="006345B9">
              <w:rPr>
                <w:noProof/>
                <w:webHidden/>
              </w:rPr>
              <w:instrText xml:space="preserve"> PAGEREF _Toc143678037 \h </w:instrText>
            </w:r>
            <w:r w:rsidR="006345B9">
              <w:rPr>
                <w:noProof/>
                <w:webHidden/>
              </w:rPr>
            </w:r>
            <w:r w:rsidR="006345B9">
              <w:rPr>
                <w:noProof/>
                <w:webHidden/>
              </w:rPr>
              <w:fldChar w:fldCharType="separate"/>
            </w:r>
            <w:r w:rsidR="006345B9">
              <w:rPr>
                <w:noProof/>
                <w:webHidden/>
              </w:rPr>
              <w:t>13</w:t>
            </w:r>
            <w:r w:rsidR="006345B9">
              <w:rPr>
                <w:noProof/>
                <w:webHidden/>
              </w:rPr>
              <w:fldChar w:fldCharType="end"/>
            </w:r>
          </w:hyperlink>
        </w:p>
        <w:p w14:paraId="472E52E8" w14:textId="7ABBAFA2" w:rsidR="006345B9" w:rsidRDefault="00D54C16">
          <w:pPr>
            <w:pStyle w:val="TJ2"/>
            <w:rPr>
              <w:rFonts w:asciiTheme="minorHAnsi" w:eastAsiaTheme="minorEastAsia" w:hAnsiTheme="minorHAnsi" w:cstheme="minorBidi"/>
              <w:noProof/>
              <w:lang w:eastAsia="hu-HU"/>
            </w:rPr>
          </w:pPr>
          <w:hyperlink w:anchor="_Toc143678038" w:history="1">
            <w:r w:rsidR="006345B9" w:rsidRPr="008E7BD9">
              <w:rPr>
                <w:rStyle w:val="Hiperhivatkozs"/>
                <w:noProof/>
              </w:rPr>
              <w:t>9.2</w:t>
            </w:r>
            <w:r w:rsidR="006345B9">
              <w:rPr>
                <w:rFonts w:asciiTheme="minorHAnsi" w:eastAsiaTheme="minorEastAsia" w:hAnsiTheme="minorHAnsi" w:cstheme="minorBidi"/>
                <w:noProof/>
                <w:lang w:eastAsia="hu-HU"/>
              </w:rPr>
              <w:tab/>
            </w:r>
            <w:r w:rsidR="006345B9" w:rsidRPr="008E7BD9">
              <w:rPr>
                <w:rStyle w:val="Hiperhivatkozs"/>
                <w:noProof/>
              </w:rPr>
              <w:t>Az adatkezelés célja</w:t>
            </w:r>
            <w:r w:rsidR="006345B9">
              <w:rPr>
                <w:noProof/>
                <w:webHidden/>
              </w:rPr>
              <w:tab/>
            </w:r>
            <w:r w:rsidR="006345B9">
              <w:rPr>
                <w:noProof/>
                <w:webHidden/>
              </w:rPr>
              <w:fldChar w:fldCharType="begin"/>
            </w:r>
            <w:r w:rsidR="006345B9">
              <w:rPr>
                <w:noProof/>
                <w:webHidden/>
              </w:rPr>
              <w:instrText xml:space="preserve"> PAGEREF _Toc143678038 \h </w:instrText>
            </w:r>
            <w:r w:rsidR="006345B9">
              <w:rPr>
                <w:noProof/>
                <w:webHidden/>
              </w:rPr>
            </w:r>
            <w:r w:rsidR="006345B9">
              <w:rPr>
                <w:noProof/>
                <w:webHidden/>
              </w:rPr>
              <w:fldChar w:fldCharType="separate"/>
            </w:r>
            <w:r w:rsidR="006345B9">
              <w:rPr>
                <w:noProof/>
                <w:webHidden/>
              </w:rPr>
              <w:t>13</w:t>
            </w:r>
            <w:r w:rsidR="006345B9">
              <w:rPr>
                <w:noProof/>
                <w:webHidden/>
              </w:rPr>
              <w:fldChar w:fldCharType="end"/>
            </w:r>
          </w:hyperlink>
        </w:p>
        <w:p w14:paraId="572F644C" w14:textId="156F3FF3" w:rsidR="006345B9" w:rsidRDefault="00D54C16">
          <w:pPr>
            <w:pStyle w:val="TJ2"/>
            <w:rPr>
              <w:rFonts w:asciiTheme="minorHAnsi" w:eastAsiaTheme="minorEastAsia" w:hAnsiTheme="minorHAnsi" w:cstheme="minorBidi"/>
              <w:noProof/>
              <w:lang w:eastAsia="hu-HU"/>
            </w:rPr>
          </w:pPr>
          <w:hyperlink w:anchor="_Toc143678039" w:history="1">
            <w:r w:rsidR="006345B9" w:rsidRPr="008E7BD9">
              <w:rPr>
                <w:rStyle w:val="Hiperhivatkozs"/>
                <w:noProof/>
              </w:rPr>
              <w:t>9.3</w:t>
            </w:r>
            <w:r w:rsidR="006345B9">
              <w:rPr>
                <w:rFonts w:asciiTheme="minorHAnsi" w:eastAsiaTheme="minorEastAsia" w:hAnsiTheme="minorHAnsi" w:cstheme="minorBidi"/>
                <w:noProof/>
                <w:lang w:eastAsia="hu-HU"/>
              </w:rPr>
              <w:tab/>
            </w:r>
            <w:r w:rsidR="006345B9" w:rsidRPr="008E7BD9">
              <w:rPr>
                <w:rStyle w:val="Hiperhivatkozs"/>
                <w:noProof/>
              </w:rPr>
              <w:t>Kezelt adatok köre</w:t>
            </w:r>
            <w:r w:rsidR="006345B9">
              <w:rPr>
                <w:noProof/>
                <w:webHidden/>
              </w:rPr>
              <w:tab/>
            </w:r>
            <w:r w:rsidR="006345B9">
              <w:rPr>
                <w:noProof/>
                <w:webHidden/>
              </w:rPr>
              <w:fldChar w:fldCharType="begin"/>
            </w:r>
            <w:r w:rsidR="006345B9">
              <w:rPr>
                <w:noProof/>
                <w:webHidden/>
              </w:rPr>
              <w:instrText xml:space="preserve"> PAGEREF _Toc143678039 \h </w:instrText>
            </w:r>
            <w:r w:rsidR="006345B9">
              <w:rPr>
                <w:noProof/>
                <w:webHidden/>
              </w:rPr>
            </w:r>
            <w:r w:rsidR="006345B9">
              <w:rPr>
                <w:noProof/>
                <w:webHidden/>
              </w:rPr>
              <w:fldChar w:fldCharType="separate"/>
            </w:r>
            <w:r w:rsidR="006345B9">
              <w:rPr>
                <w:noProof/>
                <w:webHidden/>
              </w:rPr>
              <w:t>13</w:t>
            </w:r>
            <w:r w:rsidR="006345B9">
              <w:rPr>
                <w:noProof/>
                <w:webHidden/>
              </w:rPr>
              <w:fldChar w:fldCharType="end"/>
            </w:r>
          </w:hyperlink>
        </w:p>
        <w:p w14:paraId="5027A587" w14:textId="2DA68579" w:rsidR="006345B9" w:rsidRDefault="00D54C16">
          <w:pPr>
            <w:pStyle w:val="TJ2"/>
            <w:rPr>
              <w:rFonts w:asciiTheme="minorHAnsi" w:eastAsiaTheme="minorEastAsia" w:hAnsiTheme="minorHAnsi" w:cstheme="minorBidi"/>
              <w:noProof/>
              <w:lang w:eastAsia="hu-HU"/>
            </w:rPr>
          </w:pPr>
          <w:hyperlink w:anchor="_Toc143678040" w:history="1">
            <w:r w:rsidR="006345B9" w:rsidRPr="008E7BD9">
              <w:rPr>
                <w:rStyle w:val="Hiperhivatkozs"/>
                <w:noProof/>
              </w:rPr>
              <w:t>9.4</w:t>
            </w:r>
            <w:r w:rsidR="006345B9">
              <w:rPr>
                <w:rFonts w:asciiTheme="minorHAnsi" w:eastAsiaTheme="minorEastAsia" w:hAnsiTheme="minorHAnsi" w:cstheme="minorBidi"/>
                <w:noProof/>
                <w:lang w:eastAsia="hu-HU"/>
              </w:rPr>
              <w:tab/>
            </w:r>
            <w:r w:rsidR="006345B9" w:rsidRPr="008E7BD9">
              <w:rPr>
                <w:rStyle w:val="Hiperhivatkozs"/>
                <w:noProof/>
              </w:rPr>
              <w:t>Az adatkezelés jogalapja</w:t>
            </w:r>
            <w:r w:rsidR="006345B9">
              <w:rPr>
                <w:noProof/>
                <w:webHidden/>
              </w:rPr>
              <w:tab/>
            </w:r>
            <w:r w:rsidR="006345B9">
              <w:rPr>
                <w:noProof/>
                <w:webHidden/>
              </w:rPr>
              <w:fldChar w:fldCharType="begin"/>
            </w:r>
            <w:r w:rsidR="006345B9">
              <w:rPr>
                <w:noProof/>
                <w:webHidden/>
              </w:rPr>
              <w:instrText xml:space="preserve"> PAGEREF _Toc143678040 \h </w:instrText>
            </w:r>
            <w:r w:rsidR="006345B9">
              <w:rPr>
                <w:noProof/>
                <w:webHidden/>
              </w:rPr>
            </w:r>
            <w:r w:rsidR="006345B9">
              <w:rPr>
                <w:noProof/>
                <w:webHidden/>
              </w:rPr>
              <w:fldChar w:fldCharType="separate"/>
            </w:r>
            <w:r w:rsidR="006345B9">
              <w:rPr>
                <w:noProof/>
                <w:webHidden/>
              </w:rPr>
              <w:t>14</w:t>
            </w:r>
            <w:r w:rsidR="006345B9">
              <w:rPr>
                <w:noProof/>
                <w:webHidden/>
              </w:rPr>
              <w:fldChar w:fldCharType="end"/>
            </w:r>
          </w:hyperlink>
        </w:p>
        <w:p w14:paraId="1C0617CB" w14:textId="3A4ACC50" w:rsidR="006345B9" w:rsidRDefault="00D54C16">
          <w:pPr>
            <w:pStyle w:val="TJ2"/>
            <w:rPr>
              <w:rFonts w:asciiTheme="minorHAnsi" w:eastAsiaTheme="minorEastAsia" w:hAnsiTheme="minorHAnsi" w:cstheme="minorBidi"/>
              <w:noProof/>
              <w:lang w:eastAsia="hu-HU"/>
            </w:rPr>
          </w:pPr>
          <w:hyperlink w:anchor="_Toc143678041" w:history="1">
            <w:r w:rsidR="006345B9" w:rsidRPr="008E7BD9">
              <w:rPr>
                <w:rStyle w:val="Hiperhivatkozs"/>
                <w:noProof/>
              </w:rPr>
              <w:t>9.5</w:t>
            </w:r>
            <w:r w:rsidR="006345B9">
              <w:rPr>
                <w:rFonts w:asciiTheme="minorHAnsi" w:eastAsiaTheme="minorEastAsia" w:hAnsiTheme="minorHAnsi" w:cstheme="minorBidi"/>
                <w:noProof/>
                <w:lang w:eastAsia="hu-HU"/>
              </w:rPr>
              <w:tab/>
            </w:r>
            <w:r w:rsidR="006345B9" w:rsidRPr="008E7BD9">
              <w:rPr>
                <w:rStyle w:val="Hiperhivatkozs"/>
                <w:noProof/>
              </w:rPr>
              <w:t>A kezelt személyes adatok forrása</w:t>
            </w:r>
            <w:r w:rsidR="006345B9">
              <w:rPr>
                <w:noProof/>
                <w:webHidden/>
              </w:rPr>
              <w:tab/>
            </w:r>
            <w:r w:rsidR="006345B9">
              <w:rPr>
                <w:noProof/>
                <w:webHidden/>
              </w:rPr>
              <w:fldChar w:fldCharType="begin"/>
            </w:r>
            <w:r w:rsidR="006345B9">
              <w:rPr>
                <w:noProof/>
                <w:webHidden/>
              </w:rPr>
              <w:instrText xml:space="preserve"> PAGEREF _Toc143678041 \h </w:instrText>
            </w:r>
            <w:r w:rsidR="006345B9">
              <w:rPr>
                <w:noProof/>
                <w:webHidden/>
              </w:rPr>
            </w:r>
            <w:r w:rsidR="006345B9">
              <w:rPr>
                <w:noProof/>
                <w:webHidden/>
              </w:rPr>
              <w:fldChar w:fldCharType="separate"/>
            </w:r>
            <w:r w:rsidR="006345B9">
              <w:rPr>
                <w:noProof/>
                <w:webHidden/>
              </w:rPr>
              <w:t>14</w:t>
            </w:r>
            <w:r w:rsidR="006345B9">
              <w:rPr>
                <w:noProof/>
                <w:webHidden/>
              </w:rPr>
              <w:fldChar w:fldCharType="end"/>
            </w:r>
          </w:hyperlink>
        </w:p>
        <w:p w14:paraId="30CB81DE" w14:textId="16EC6687" w:rsidR="006345B9" w:rsidRDefault="00D54C16">
          <w:pPr>
            <w:pStyle w:val="TJ2"/>
            <w:rPr>
              <w:rFonts w:asciiTheme="minorHAnsi" w:eastAsiaTheme="minorEastAsia" w:hAnsiTheme="minorHAnsi" w:cstheme="minorBidi"/>
              <w:noProof/>
              <w:lang w:eastAsia="hu-HU"/>
            </w:rPr>
          </w:pPr>
          <w:hyperlink w:anchor="_Toc143678042" w:history="1">
            <w:r w:rsidR="006345B9" w:rsidRPr="008E7BD9">
              <w:rPr>
                <w:rStyle w:val="Hiperhivatkozs"/>
                <w:noProof/>
              </w:rPr>
              <w:t>9.6</w:t>
            </w:r>
            <w:r w:rsidR="006345B9">
              <w:rPr>
                <w:rFonts w:asciiTheme="minorHAnsi" w:eastAsiaTheme="minorEastAsia" w:hAnsiTheme="minorHAnsi" w:cstheme="minorBidi"/>
                <w:noProof/>
                <w:lang w:eastAsia="hu-HU"/>
              </w:rPr>
              <w:tab/>
            </w:r>
            <w:r w:rsidR="006345B9" w:rsidRPr="008E7BD9">
              <w:rPr>
                <w:rStyle w:val="Hiperhivatkozs"/>
                <w:noProof/>
              </w:rPr>
              <w:t>A személyes adatokhoz hozzáférő személyek, a személyes adatok továbbítása, címzettjei, illetve a címzettek kategóriái</w:t>
            </w:r>
            <w:r w:rsidR="006345B9">
              <w:rPr>
                <w:noProof/>
                <w:webHidden/>
              </w:rPr>
              <w:tab/>
            </w:r>
            <w:r w:rsidR="006345B9">
              <w:rPr>
                <w:noProof/>
                <w:webHidden/>
              </w:rPr>
              <w:fldChar w:fldCharType="begin"/>
            </w:r>
            <w:r w:rsidR="006345B9">
              <w:rPr>
                <w:noProof/>
                <w:webHidden/>
              </w:rPr>
              <w:instrText xml:space="preserve"> PAGEREF _Toc143678042 \h </w:instrText>
            </w:r>
            <w:r w:rsidR="006345B9">
              <w:rPr>
                <w:noProof/>
                <w:webHidden/>
              </w:rPr>
            </w:r>
            <w:r w:rsidR="006345B9">
              <w:rPr>
                <w:noProof/>
                <w:webHidden/>
              </w:rPr>
              <w:fldChar w:fldCharType="separate"/>
            </w:r>
            <w:r w:rsidR="006345B9">
              <w:rPr>
                <w:noProof/>
                <w:webHidden/>
              </w:rPr>
              <w:t>14</w:t>
            </w:r>
            <w:r w:rsidR="006345B9">
              <w:rPr>
                <w:noProof/>
                <w:webHidden/>
              </w:rPr>
              <w:fldChar w:fldCharType="end"/>
            </w:r>
          </w:hyperlink>
        </w:p>
        <w:p w14:paraId="0A41E131" w14:textId="6040A1AA" w:rsidR="006345B9" w:rsidRDefault="00D54C16">
          <w:pPr>
            <w:pStyle w:val="TJ2"/>
            <w:rPr>
              <w:rFonts w:asciiTheme="minorHAnsi" w:eastAsiaTheme="minorEastAsia" w:hAnsiTheme="minorHAnsi" w:cstheme="minorBidi"/>
              <w:noProof/>
              <w:lang w:eastAsia="hu-HU"/>
            </w:rPr>
          </w:pPr>
          <w:hyperlink w:anchor="_Toc143678043" w:history="1">
            <w:r w:rsidR="006345B9" w:rsidRPr="008E7BD9">
              <w:rPr>
                <w:rStyle w:val="Hiperhivatkozs"/>
                <w:noProof/>
              </w:rPr>
              <w:t>9.7</w:t>
            </w:r>
            <w:r w:rsidR="006345B9">
              <w:rPr>
                <w:rFonts w:asciiTheme="minorHAnsi" w:eastAsiaTheme="minorEastAsia" w:hAnsiTheme="minorHAnsi" w:cstheme="minorBidi"/>
                <w:noProof/>
                <w:lang w:eastAsia="hu-HU"/>
              </w:rPr>
              <w:tab/>
            </w:r>
            <w:r w:rsidR="006345B9" w:rsidRPr="008E7BD9">
              <w:rPr>
                <w:rStyle w:val="Hiperhivatkozs"/>
                <w:noProof/>
              </w:rPr>
              <w:t>A személyes adatok tárolásának időtartama</w:t>
            </w:r>
            <w:r w:rsidR="006345B9">
              <w:rPr>
                <w:noProof/>
                <w:webHidden/>
              </w:rPr>
              <w:tab/>
            </w:r>
            <w:r w:rsidR="006345B9">
              <w:rPr>
                <w:noProof/>
                <w:webHidden/>
              </w:rPr>
              <w:fldChar w:fldCharType="begin"/>
            </w:r>
            <w:r w:rsidR="006345B9">
              <w:rPr>
                <w:noProof/>
                <w:webHidden/>
              </w:rPr>
              <w:instrText xml:space="preserve"> PAGEREF _Toc143678043 \h </w:instrText>
            </w:r>
            <w:r w:rsidR="006345B9">
              <w:rPr>
                <w:noProof/>
                <w:webHidden/>
              </w:rPr>
            </w:r>
            <w:r w:rsidR="006345B9">
              <w:rPr>
                <w:noProof/>
                <w:webHidden/>
              </w:rPr>
              <w:fldChar w:fldCharType="separate"/>
            </w:r>
            <w:r w:rsidR="006345B9">
              <w:rPr>
                <w:noProof/>
                <w:webHidden/>
              </w:rPr>
              <w:t>15</w:t>
            </w:r>
            <w:r w:rsidR="006345B9">
              <w:rPr>
                <w:noProof/>
                <w:webHidden/>
              </w:rPr>
              <w:fldChar w:fldCharType="end"/>
            </w:r>
          </w:hyperlink>
        </w:p>
        <w:p w14:paraId="1C68C97A" w14:textId="660E81C4" w:rsidR="006345B9" w:rsidRDefault="00D54C16">
          <w:pPr>
            <w:pStyle w:val="TJ2"/>
            <w:rPr>
              <w:rFonts w:asciiTheme="minorHAnsi" w:eastAsiaTheme="minorEastAsia" w:hAnsiTheme="minorHAnsi" w:cstheme="minorBidi"/>
              <w:noProof/>
              <w:lang w:eastAsia="hu-HU"/>
            </w:rPr>
          </w:pPr>
          <w:hyperlink w:anchor="_Toc143678044" w:history="1">
            <w:r w:rsidR="006345B9" w:rsidRPr="008E7BD9">
              <w:rPr>
                <w:rStyle w:val="Hiperhivatkozs"/>
                <w:noProof/>
              </w:rPr>
              <w:t>9.8</w:t>
            </w:r>
            <w:r w:rsidR="006345B9">
              <w:rPr>
                <w:rFonts w:asciiTheme="minorHAnsi" w:eastAsiaTheme="minorEastAsia" w:hAnsiTheme="minorHAnsi" w:cstheme="minorBidi"/>
                <w:noProof/>
                <w:lang w:eastAsia="hu-HU"/>
              </w:rPr>
              <w:tab/>
            </w:r>
            <w:r w:rsidR="006345B9" w:rsidRPr="008E7BD9">
              <w:rPr>
                <w:rStyle w:val="Hiperhivatkozs"/>
                <w:noProof/>
              </w:rPr>
              <w:t>Az adatszolgáltatás elmaradásának lehetséges következményei</w:t>
            </w:r>
            <w:r w:rsidR="006345B9">
              <w:rPr>
                <w:noProof/>
                <w:webHidden/>
              </w:rPr>
              <w:tab/>
            </w:r>
            <w:r w:rsidR="006345B9">
              <w:rPr>
                <w:noProof/>
                <w:webHidden/>
              </w:rPr>
              <w:fldChar w:fldCharType="begin"/>
            </w:r>
            <w:r w:rsidR="006345B9">
              <w:rPr>
                <w:noProof/>
                <w:webHidden/>
              </w:rPr>
              <w:instrText xml:space="preserve"> PAGEREF _Toc143678044 \h </w:instrText>
            </w:r>
            <w:r w:rsidR="006345B9">
              <w:rPr>
                <w:noProof/>
                <w:webHidden/>
              </w:rPr>
            </w:r>
            <w:r w:rsidR="006345B9">
              <w:rPr>
                <w:noProof/>
                <w:webHidden/>
              </w:rPr>
              <w:fldChar w:fldCharType="separate"/>
            </w:r>
            <w:r w:rsidR="006345B9">
              <w:rPr>
                <w:noProof/>
                <w:webHidden/>
              </w:rPr>
              <w:t>15</w:t>
            </w:r>
            <w:r w:rsidR="006345B9">
              <w:rPr>
                <w:noProof/>
                <w:webHidden/>
              </w:rPr>
              <w:fldChar w:fldCharType="end"/>
            </w:r>
          </w:hyperlink>
        </w:p>
        <w:p w14:paraId="7B061B64" w14:textId="71599C37" w:rsidR="006345B9" w:rsidRDefault="00D54C16">
          <w:pPr>
            <w:pStyle w:val="TJ2"/>
            <w:rPr>
              <w:rFonts w:asciiTheme="minorHAnsi" w:eastAsiaTheme="minorEastAsia" w:hAnsiTheme="minorHAnsi" w:cstheme="minorBidi"/>
              <w:noProof/>
              <w:lang w:eastAsia="hu-HU"/>
            </w:rPr>
          </w:pPr>
          <w:hyperlink w:anchor="_Toc143678045" w:history="1">
            <w:r w:rsidR="006345B9" w:rsidRPr="008E7BD9">
              <w:rPr>
                <w:rStyle w:val="Hiperhivatkozs"/>
                <w:noProof/>
              </w:rPr>
              <w:t>9.9</w:t>
            </w:r>
            <w:r w:rsidR="006345B9">
              <w:rPr>
                <w:rFonts w:asciiTheme="minorHAnsi" w:eastAsiaTheme="minorEastAsia" w:hAnsiTheme="minorHAnsi" w:cstheme="minorBidi"/>
                <w:noProof/>
                <w:lang w:eastAsia="hu-HU"/>
              </w:rPr>
              <w:tab/>
            </w:r>
            <w:r w:rsidR="006345B9" w:rsidRPr="008E7BD9">
              <w:rPr>
                <w:rStyle w:val="Hiperhivatkozs"/>
                <w:noProof/>
              </w:rPr>
              <w:t>Automatizált döntéshozatal (továbbá profilalkotás)</w:t>
            </w:r>
            <w:r w:rsidR="006345B9">
              <w:rPr>
                <w:noProof/>
                <w:webHidden/>
              </w:rPr>
              <w:tab/>
            </w:r>
            <w:r w:rsidR="006345B9">
              <w:rPr>
                <w:noProof/>
                <w:webHidden/>
              </w:rPr>
              <w:fldChar w:fldCharType="begin"/>
            </w:r>
            <w:r w:rsidR="006345B9">
              <w:rPr>
                <w:noProof/>
                <w:webHidden/>
              </w:rPr>
              <w:instrText xml:space="preserve"> PAGEREF _Toc143678045 \h </w:instrText>
            </w:r>
            <w:r w:rsidR="006345B9">
              <w:rPr>
                <w:noProof/>
                <w:webHidden/>
              </w:rPr>
            </w:r>
            <w:r w:rsidR="006345B9">
              <w:rPr>
                <w:noProof/>
                <w:webHidden/>
              </w:rPr>
              <w:fldChar w:fldCharType="separate"/>
            </w:r>
            <w:r w:rsidR="006345B9">
              <w:rPr>
                <w:noProof/>
                <w:webHidden/>
              </w:rPr>
              <w:t>15</w:t>
            </w:r>
            <w:r w:rsidR="006345B9">
              <w:rPr>
                <w:noProof/>
                <w:webHidden/>
              </w:rPr>
              <w:fldChar w:fldCharType="end"/>
            </w:r>
          </w:hyperlink>
        </w:p>
        <w:p w14:paraId="3455D5DF" w14:textId="7E93421D" w:rsidR="006345B9" w:rsidRDefault="00D54C16">
          <w:pPr>
            <w:pStyle w:val="TJ1"/>
            <w:rPr>
              <w:rFonts w:asciiTheme="minorHAnsi" w:eastAsiaTheme="minorEastAsia" w:hAnsiTheme="minorHAnsi" w:cstheme="minorBidi"/>
              <w:noProof/>
              <w:lang w:eastAsia="hu-HU"/>
            </w:rPr>
          </w:pPr>
          <w:hyperlink w:anchor="_Toc143678046" w:history="1">
            <w:r w:rsidR="006345B9" w:rsidRPr="008E7BD9">
              <w:rPr>
                <w:rStyle w:val="Hiperhivatkozs"/>
                <w:noProof/>
              </w:rPr>
              <w:t>10</w:t>
            </w:r>
            <w:r w:rsidR="006345B9">
              <w:rPr>
                <w:rFonts w:asciiTheme="minorHAnsi" w:eastAsiaTheme="minorEastAsia" w:hAnsiTheme="minorHAnsi" w:cstheme="minorBidi"/>
                <w:noProof/>
                <w:lang w:eastAsia="hu-HU"/>
              </w:rPr>
              <w:tab/>
            </w:r>
            <w:r w:rsidR="006345B9" w:rsidRPr="008E7BD9">
              <w:rPr>
                <w:rStyle w:val="Hiperhivatkozs"/>
                <w:noProof/>
              </w:rPr>
              <w:t>Parkoló autók ellenőrzése</w:t>
            </w:r>
            <w:r w:rsidR="006345B9">
              <w:rPr>
                <w:noProof/>
                <w:webHidden/>
              </w:rPr>
              <w:tab/>
            </w:r>
            <w:r w:rsidR="006345B9">
              <w:rPr>
                <w:noProof/>
                <w:webHidden/>
              </w:rPr>
              <w:fldChar w:fldCharType="begin"/>
            </w:r>
            <w:r w:rsidR="006345B9">
              <w:rPr>
                <w:noProof/>
                <w:webHidden/>
              </w:rPr>
              <w:instrText xml:space="preserve"> PAGEREF _Toc143678046 \h </w:instrText>
            </w:r>
            <w:r w:rsidR="006345B9">
              <w:rPr>
                <w:noProof/>
                <w:webHidden/>
              </w:rPr>
            </w:r>
            <w:r w:rsidR="006345B9">
              <w:rPr>
                <w:noProof/>
                <w:webHidden/>
              </w:rPr>
              <w:fldChar w:fldCharType="separate"/>
            </w:r>
            <w:r w:rsidR="006345B9">
              <w:rPr>
                <w:noProof/>
                <w:webHidden/>
              </w:rPr>
              <w:t>15</w:t>
            </w:r>
            <w:r w:rsidR="006345B9">
              <w:rPr>
                <w:noProof/>
                <w:webHidden/>
              </w:rPr>
              <w:fldChar w:fldCharType="end"/>
            </w:r>
          </w:hyperlink>
        </w:p>
        <w:p w14:paraId="5BFAA04E" w14:textId="3EEF6089" w:rsidR="006345B9" w:rsidRDefault="00D54C16">
          <w:pPr>
            <w:pStyle w:val="TJ2"/>
            <w:rPr>
              <w:rFonts w:asciiTheme="minorHAnsi" w:eastAsiaTheme="minorEastAsia" w:hAnsiTheme="minorHAnsi" w:cstheme="minorBidi"/>
              <w:noProof/>
              <w:lang w:eastAsia="hu-HU"/>
            </w:rPr>
          </w:pPr>
          <w:hyperlink w:anchor="_Toc143678047" w:history="1">
            <w:r w:rsidR="006345B9" w:rsidRPr="008E7BD9">
              <w:rPr>
                <w:rStyle w:val="Hiperhivatkozs"/>
                <w:noProof/>
              </w:rPr>
              <w:t>10.1</w:t>
            </w:r>
            <w:r w:rsidR="006345B9">
              <w:rPr>
                <w:rFonts w:asciiTheme="minorHAnsi" w:eastAsiaTheme="minorEastAsia" w:hAnsiTheme="minorHAnsi" w:cstheme="minorBidi"/>
                <w:noProof/>
                <w:lang w:eastAsia="hu-HU"/>
              </w:rPr>
              <w:tab/>
            </w:r>
            <w:r w:rsidR="006345B9" w:rsidRPr="008E7BD9">
              <w:rPr>
                <w:rStyle w:val="Hiperhivatkozs"/>
                <w:noProof/>
              </w:rPr>
              <w:t>Érintettek kategóriái</w:t>
            </w:r>
            <w:r w:rsidR="006345B9">
              <w:rPr>
                <w:noProof/>
                <w:webHidden/>
              </w:rPr>
              <w:tab/>
            </w:r>
            <w:r w:rsidR="006345B9">
              <w:rPr>
                <w:noProof/>
                <w:webHidden/>
              </w:rPr>
              <w:fldChar w:fldCharType="begin"/>
            </w:r>
            <w:r w:rsidR="006345B9">
              <w:rPr>
                <w:noProof/>
                <w:webHidden/>
              </w:rPr>
              <w:instrText xml:space="preserve"> PAGEREF _Toc143678047 \h </w:instrText>
            </w:r>
            <w:r w:rsidR="006345B9">
              <w:rPr>
                <w:noProof/>
                <w:webHidden/>
              </w:rPr>
            </w:r>
            <w:r w:rsidR="006345B9">
              <w:rPr>
                <w:noProof/>
                <w:webHidden/>
              </w:rPr>
              <w:fldChar w:fldCharType="separate"/>
            </w:r>
            <w:r w:rsidR="006345B9">
              <w:rPr>
                <w:noProof/>
                <w:webHidden/>
              </w:rPr>
              <w:t>15</w:t>
            </w:r>
            <w:r w:rsidR="006345B9">
              <w:rPr>
                <w:noProof/>
                <w:webHidden/>
              </w:rPr>
              <w:fldChar w:fldCharType="end"/>
            </w:r>
          </w:hyperlink>
        </w:p>
        <w:p w14:paraId="38E4B770" w14:textId="34E18CB6" w:rsidR="006345B9" w:rsidRDefault="00D54C16">
          <w:pPr>
            <w:pStyle w:val="TJ2"/>
            <w:rPr>
              <w:rFonts w:asciiTheme="minorHAnsi" w:eastAsiaTheme="minorEastAsia" w:hAnsiTheme="minorHAnsi" w:cstheme="minorBidi"/>
              <w:noProof/>
              <w:lang w:eastAsia="hu-HU"/>
            </w:rPr>
          </w:pPr>
          <w:hyperlink w:anchor="_Toc143678048" w:history="1">
            <w:r w:rsidR="006345B9" w:rsidRPr="008E7BD9">
              <w:rPr>
                <w:rStyle w:val="Hiperhivatkozs"/>
                <w:noProof/>
              </w:rPr>
              <w:t>10.2</w:t>
            </w:r>
            <w:r w:rsidR="006345B9">
              <w:rPr>
                <w:rFonts w:asciiTheme="minorHAnsi" w:eastAsiaTheme="minorEastAsia" w:hAnsiTheme="minorHAnsi" w:cstheme="minorBidi"/>
                <w:noProof/>
                <w:lang w:eastAsia="hu-HU"/>
              </w:rPr>
              <w:tab/>
            </w:r>
            <w:r w:rsidR="006345B9" w:rsidRPr="008E7BD9">
              <w:rPr>
                <w:rStyle w:val="Hiperhivatkozs"/>
                <w:noProof/>
              </w:rPr>
              <w:t>Az adatkezelés célja</w:t>
            </w:r>
            <w:r w:rsidR="006345B9">
              <w:rPr>
                <w:noProof/>
                <w:webHidden/>
              </w:rPr>
              <w:tab/>
            </w:r>
            <w:r w:rsidR="006345B9">
              <w:rPr>
                <w:noProof/>
                <w:webHidden/>
              </w:rPr>
              <w:fldChar w:fldCharType="begin"/>
            </w:r>
            <w:r w:rsidR="006345B9">
              <w:rPr>
                <w:noProof/>
                <w:webHidden/>
              </w:rPr>
              <w:instrText xml:space="preserve"> PAGEREF _Toc143678048 \h </w:instrText>
            </w:r>
            <w:r w:rsidR="006345B9">
              <w:rPr>
                <w:noProof/>
                <w:webHidden/>
              </w:rPr>
            </w:r>
            <w:r w:rsidR="006345B9">
              <w:rPr>
                <w:noProof/>
                <w:webHidden/>
              </w:rPr>
              <w:fldChar w:fldCharType="separate"/>
            </w:r>
            <w:r w:rsidR="006345B9">
              <w:rPr>
                <w:noProof/>
                <w:webHidden/>
              </w:rPr>
              <w:t>15</w:t>
            </w:r>
            <w:r w:rsidR="006345B9">
              <w:rPr>
                <w:noProof/>
                <w:webHidden/>
              </w:rPr>
              <w:fldChar w:fldCharType="end"/>
            </w:r>
          </w:hyperlink>
        </w:p>
        <w:p w14:paraId="395E1B21" w14:textId="02E4B0FC" w:rsidR="006345B9" w:rsidRDefault="00D54C16">
          <w:pPr>
            <w:pStyle w:val="TJ2"/>
            <w:rPr>
              <w:rFonts w:asciiTheme="minorHAnsi" w:eastAsiaTheme="minorEastAsia" w:hAnsiTheme="minorHAnsi" w:cstheme="minorBidi"/>
              <w:noProof/>
              <w:lang w:eastAsia="hu-HU"/>
            </w:rPr>
          </w:pPr>
          <w:hyperlink w:anchor="_Toc143678049" w:history="1">
            <w:r w:rsidR="006345B9" w:rsidRPr="008E7BD9">
              <w:rPr>
                <w:rStyle w:val="Hiperhivatkozs"/>
                <w:noProof/>
              </w:rPr>
              <w:t>10.3</w:t>
            </w:r>
            <w:r w:rsidR="006345B9">
              <w:rPr>
                <w:rFonts w:asciiTheme="minorHAnsi" w:eastAsiaTheme="minorEastAsia" w:hAnsiTheme="minorHAnsi" w:cstheme="minorBidi"/>
                <w:noProof/>
                <w:lang w:eastAsia="hu-HU"/>
              </w:rPr>
              <w:tab/>
            </w:r>
            <w:r w:rsidR="006345B9" w:rsidRPr="008E7BD9">
              <w:rPr>
                <w:rStyle w:val="Hiperhivatkozs"/>
                <w:noProof/>
              </w:rPr>
              <w:t>Kezelt adatok köre</w:t>
            </w:r>
            <w:r w:rsidR="006345B9">
              <w:rPr>
                <w:noProof/>
                <w:webHidden/>
              </w:rPr>
              <w:tab/>
            </w:r>
            <w:r w:rsidR="006345B9">
              <w:rPr>
                <w:noProof/>
                <w:webHidden/>
              </w:rPr>
              <w:fldChar w:fldCharType="begin"/>
            </w:r>
            <w:r w:rsidR="006345B9">
              <w:rPr>
                <w:noProof/>
                <w:webHidden/>
              </w:rPr>
              <w:instrText xml:space="preserve"> PAGEREF _Toc143678049 \h </w:instrText>
            </w:r>
            <w:r w:rsidR="006345B9">
              <w:rPr>
                <w:noProof/>
                <w:webHidden/>
              </w:rPr>
            </w:r>
            <w:r w:rsidR="006345B9">
              <w:rPr>
                <w:noProof/>
                <w:webHidden/>
              </w:rPr>
              <w:fldChar w:fldCharType="separate"/>
            </w:r>
            <w:r w:rsidR="006345B9">
              <w:rPr>
                <w:noProof/>
                <w:webHidden/>
              </w:rPr>
              <w:t>15</w:t>
            </w:r>
            <w:r w:rsidR="006345B9">
              <w:rPr>
                <w:noProof/>
                <w:webHidden/>
              </w:rPr>
              <w:fldChar w:fldCharType="end"/>
            </w:r>
          </w:hyperlink>
        </w:p>
        <w:p w14:paraId="6A4399DA" w14:textId="54C0974C" w:rsidR="006345B9" w:rsidRDefault="00D54C16">
          <w:pPr>
            <w:pStyle w:val="TJ2"/>
            <w:rPr>
              <w:rFonts w:asciiTheme="minorHAnsi" w:eastAsiaTheme="minorEastAsia" w:hAnsiTheme="minorHAnsi" w:cstheme="minorBidi"/>
              <w:noProof/>
              <w:lang w:eastAsia="hu-HU"/>
            </w:rPr>
          </w:pPr>
          <w:hyperlink w:anchor="_Toc143678050" w:history="1">
            <w:r w:rsidR="006345B9" w:rsidRPr="008E7BD9">
              <w:rPr>
                <w:rStyle w:val="Hiperhivatkozs"/>
                <w:noProof/>
              </w:rPr>
              <w:t>10.4</w:t>
            </w:r>
            <w:r w:rsidR="006345B9">
              <w:rPr>
                <w:rFonts w:asciiTheme="minorHAnsi" w:eastAsiaTheme="minorEastAsia" w:hAnsiTheme="minorHAnsi" w:cstheme="minorBidi"/>
                <w:noProof/>
                <w:lang w:eastAsia="hu-HU"/>
              </w:rPr>
              <w:tab/>
            </w:r>
            <w:r w:rsidR="006345B9" w:rsidRPr="008E7BD9">
              <w:rPr>
                <w:rStyle w:val="Hiperhivatkozs"/>
                <w:noProof/>
              </w:rPr>
              <w:t>Az adatkezelés jogalapja</w:t>
            </w:r>
            <w:r w:rsidR="006345B9">
              <w:rPr>
                <w:noProof/>
                <w:webHidden/>
              </w:rPr>
              <w:tab/>
            </w:r>
            <w:r w:rsidR="006345B9">
              <w:rPr>
                <w:noProof/>
                <w:webHidden/>
              </w:rPr>
              <w:fldChar w:fldCharType="begin"/>
            </w:r>
            <w:r w:rsidR="006345B9">
              <w:rPr>
                <w:noProof/>
                <w:webHidden/>
              </w:rPr>
              <w:instrText xml:space="preserve"> PAGEREF _Toc143678050 \h </w:instrText>
            </w:r>
            <w:r w:rsidR="006345B9">
              <w:rPr>
                <w:noProof/>
                <w:webHidden/>
              </w:rPr>
            </w:r>
            <w:r w:rsidR="006345B9">
              <w:rPr>
                <w:noProof/>
                <w:webHidden/>
              </w:rPr>
              <w:fldChar w:fldCharType="separate"/>
            </w:r>
            <w:r w:rsidR="006345B9">
              <w:rPr>
                <w:noProof/>
                <w:webHidden/>
              </w:rPr>
              <w:t>16</w:t>
            </w:r>
            <w:r w:rsidR="006345B9">
              <w:rPr>
                <w:noProof/>
                <w:webHidden/>
              </w:rPr>
              <w:fldChar w:fldCharType="end"/>
            </w:r>
          </w:hyperlink>
        </w:p>
        <w:p w14:paraId="3E722A5E" w14:textId="25EEDCF2" w:rsidR="006345B9" w:rsidRDefault="00D54C16">
          <w:pPr>
            <w:pStyle w:val="TJ2"/>
            <w:rPr>
              <w:rFonts w:asciiTheme="minorHAnsi" w:eastAsiaTheme="minorEastAsia" w:hAnsiTheme="minorHAnsi" w:cstheme="minorBidi"/>
              <w:noProof/>
              <w:lang w:eastAsia="hu-HU"/>
            </w:rPr>
          </w:pPr>
          <w:hyperlink w:anchor="_Toc143678051" w:history="1">
            <w:r w:rsidR="006345B9" w:rsidRPr="008E7BD9">
              <w:rPr>
                <w:rStyle w:val="Hiperhivatkozs"/>
                <w:noProof/>
              </w:rPr>
              <w:t>10.5</w:t>
            </w:r>
            <w:r w:rsidR="006345B9">
              <w:rPr>
                <w:rFonts w:asciiTheme="minorHAnsi" w:eastAsiaTheme="minorEastAsia" w:hAnsiTheme="minorHAnsi" w:cstheme="minorBidi"/>
                <w:noProof/>
                <w:lang w:eastAsia="hu-HU"/>
              </w:rPr>
              <w:tab/>
            </w:r>
            <w:r w:rsidR="006345B9" w:rsidRPr="008E7BD9">
              <w:rPr>
                <w:rStyle w:val="Hiperhivatkozs"/>
                <w:noProof/>
              </w:rPr>
              <w:t>A kezelt személyes adatok forrása</w:t>
            </w:r>
            <w:r w:rsidR="006345B9">
              <w:rPr>
                <w:noProof/>
                <w:webHidden/>
              </w:rPr>
              <w:tab/>
            </w:r>
            <w:r w:rsidR="006345B9">
              <w:rPr>
                <w:noProof/>
                <w:webHidden/>
              </w:rPr>
              <w:fldChar w:fldCharType="begin"/>
            </w:r>
            <w:r w:rsidR="006345B9">
              <w:rPr>
                <w:noProof/>
                <w:webHidden/>
              </w:rPr>
              <w:instrText xml:space="preserve"> PAGEREF _Toc143678051 \h </w:instrText>
            </w:r>
            <w:r w:rsidR="006345B9">
              <w:rPr>
                <w:noProof/>
                <w:webHidden/>
              </w:rPr>
            </w:r>
            <w:r w:rsidR="006345B9">
              <w:rPr>
                <w:noProof/>
                <w:webHidden/>
              </w:rPr>
              <w:fldChar w:fldCharType="separate"/>
            </w:r>
            <w:r w:rsidR="006345B9">
              <w:rPr>
                <w:noProof/>
                <w:webHidden/>
              </w:rPr>
              <w:t>16</w:t>
            </w:r>
            <w:r w:rsidR="006345B9">
              <w:rPr>
                <w:noProof/>
                <w:webHidden/>
              </w:rPr>
              <w:fldChar w:fldCharType="end"/>
            </w:r>
          </w:hyperlink>
        </w:p>
        <w:p w14:paraId="3CD040C0" w14:textId="33FB8896" w:rsidR="006345B9" w:rsidRDefault="00D54C16">
          <w:pPr>
            <w:pStyle w:val="TJ2"/>
            <w:rPr>
              <w:rFonts w:asciiTheme="minorHAnsi" w:eastAsiaTheme="minorEastAsia" w:hAnsiTheme="minorHAnsi" w:cstheme="minorBidi"/>
              <w:noProof/>
              <w:lang w:eastAsia="hu-HU"/>
            </w:rPr>
          </w:pPr>
          <w:hyperlink w:anchor="_Toc143678052" w:history="1">
            <w:r w:rsidR="006345B9" w:rsidRPr="008E7BD9">
              <w:rPr>
                <w:rStyle w:val="Hiperhivatkozs"/>
                <w:noProof/>
              </w:rPr>
              <w:t>10.6</w:t>
            </w:r>
            <w:r w:rsidR="006345B9">
              <w:rPr>
                <w:rFonts w:asciiTheme="minorHAnsi" w:eastAsiaTheme="minorEastAsia" w:hAnsiTheme="minorHAnsi" w:cstheme="minorBidi"/>
                <w:noProof/>
                <w:lang w:eastAsia="hu-HU"/>
              </w:rPr>
              <w:tab/>
            </w:r>
            <w:r w:rsidR="006345B9" w:rsidRPr="008E7BD9">
              <w:rPr>
                <w:rStyle w:val="Hiperhivatkozs"/>
                <w:noProof/>
              </w:rPr>
              <w:t>A személyes adatokhoz hozzáférő személyek, a személyes adatok továbbítása, címzettjei, illetve a címzettek kategóriái</w:t>
            </w:r>
            <w:r w:rsidR="006345B9">
              <w:rPr>
                <w:noProof/>
                <w:webHidden/>
              </w:rPr>
              <w:tab/>
            </w:r>
            <w:r w:rsidR="006345B9">
              <w:rPr>
                <w:noProof/>
                <w:webHidden/>
              </w:rPr>
              <w:fldChar w:fldCharType="begin"/>
            </w:r>
            <w:r w:rsidR="006345B9">
              <w:rPr>
                <w:noProof/>
                <w:webHidden/>
              </w:rPr>
              <w:instrText xml:space="preserve"> PAGEREF _Toc143678052 \h </w:instrText>
            </w:r>
            <w:r w:rsidR="006345B9">
              <w:rPr>
                <w:noProof/>
                <w:webHidden/>
              </w:rPr>
            </w:r>
            <w:r w:rsidR="006345B9">
              <w:rPr>
                <w:noProof/>
                <w:webHidden/>
              </w:rPr>
              <w:fldChar w:fldCharType="separate"/>
            </w:r>
            <w:r w:rsidR="006345B9">
              <w:rPr>
                <w:noProof/>
                <w:webHidden/>
              </w:rPr>
              <w:t>16</w:t>
            </w:r>
            <w:r w:rsidR="006345B9">
              <w:rPr>
                <w:noProof/>
                <w:webHidden/>
              </w:rPr>
              <w:fldChar w:fldCharType="end"/>
            </w:r>
          </w:hyperlink>
        </w:p>
        <w:p w14:paraId="1C50CF1B" w14:textId="5AAF9680" w:rsidR="006345B9" w:rsidRDefault="00D54C16">
          <w:pPr>
            <w:pStyle w:val="TJ2"/>
            <w:rPr>
              <w:rFonts w:asciiTheme="minorHAnsi" w:eastAsiaTheme="minorEastAsia" w:hAnsiTheme="minorHAnsi" w:cstheme="minorBidi"/>
              <w:noProof/>
              <w:lang w:eastAsia="hu-HU"/>
            </w:rPr>
          </w:pPr>
          <w:hyperlink w:anchor="_Toc143678053" w:history="1">
            <w:r w:rsidR="006345B9" w:rsidRPr="008E7BD9">
              <w:rPr>
                <w:rStyle w:val="Hiperhivatkozs"/>
                <w:noProof/>
              </w:rPr>
              <w:t>10.7</w:t>
            </w:r>
            <w:r w:rsidR="006345B9">
              <w:rPr>
                <w:rFonts w:asciiTheme="minorHAnsi" w:eastAsiaTheme="minorEastAsia" w:hAnsiTheme="minorHAnsi" w:cstheme="minorBidi"/>
                <w:noProof/>
                <w:lang w:eastAsia="hu-HU"/>
              </w:rPr>
              <w:tab/>
            </w:r>
            <w:r w:rsidR="006345B9" w:rsidRPr="008E7BD9">
              <w:rPr>
                <w:rStyle w:val="Hiperhivatkozs"/>
                <w:noProof/>
              </w:rPr>
              <w:t>A személyes adatok tárolásának időtartama</w:t>
            </w:r>
            <w:r w:rsidR="006345B9">
              <w:rPr>
                <w:noProof/>
                <w:webHidden/>
              </w:rPr>
              <w:tab/>
            </w:r>
            <w:r w:rsidR="006345B9">
              <w:rPr>
                <w:noProof/>
                <w:webHidden/>
              </w:rPr>
              <w:fldChar w:fldCharType="begin"/>
            </w:r>
            <w:r w:rsidR="006345B9">
              <w:rPr>
                <w:noProof/>
                <w:webHidden/>
              </w:rPr>
              <w:instrText xml:space="preserve"> PAGEREF _Toc143678053 \h </w:instrText>
            </w:r>
            <w:r w:rsidR="006345B9">
              <w:rPr>
                <w:noProof/>
                <w:webHidden/>
              </w:rPr>
            </w:r>
            <w:r w:rsidR="006345B9">
              <w:rPr>
                <w:noProof/>
                <w:webHidden/>
              </w:rPr>
              <w:fldChar w:fldCharType="separate"/>
            </w:r>
            <w:r w:rsidR="006345B9">
              <w:rPr>
                <w:noProof/>
                <w:webHidden/>
              </w:rPr>
              <w:t>16</w:t>
            </w:r>
            <w:r w:rsidR="006345B9">
              <w:rPr>
                <w:noProof/>
                <w:webHidden/>
              </w:rPr>
              <w:fldChar w:fldCharType="end"/>
            </w:r>
          </w:hyperlink>
        </w:p>
        <w:p w14:paraId="632611FA" w14:textId="383BFE9A" w:rsidR="006345B9" w:rsidRDefault="00D54C16">
          <w:pPr>
            <w:pStyle w:val="TJ2"/>
            <w:rPr>
              <w:rFonts w:asciiTheme="minorHAnsi" w:eastAsiaTheme="minorEastAsia" w:hAnsiTheme="minorHAnsi" w:cstheme="minorBidi"/>
              <w:noProof/>
              <w:lang w:eastAsia="hu-HU"/>
            </w:rPr>
          </w:pPr>
          <w:hyperlink w:anchor="_Toc143678054" w:history="1">
            <w:r w:rsidR="006345B9" w:rsidRPr="008E7BD9">
              <w:rPr>
                <w:rStyle w:val="Hiperhivatkozs"/>
                <w:noProof/>
              </w:rPr>
              <w:t>10.8</w:t>
            </w:r>
            <w:r w:rsidR="006345B9">
              <w:rPr>
                <w:rFonts w:asciiTheme="minorHAnsi" w:eastAsiaTheme="minorEastAsia" w:hAnsiTheme="minorHAnsi" w:cstheme="minorBidi"/>
                <w:noProof/>
                <w:lang w:eastAsia="hu-HU"/>
              </w:rPr>
              <w:tab/>
            </w:r>
            <w:r w:rsidR="006345B9" w:rsidRPr="008E7BD9">
              <w:rPr>
                <w:rStyle w:val="Hiperhivatkozs"/>
                <w:noProof/>
              </w:rPr>
              <w:t>Az adatszolgáltatás elmaradásának lehetséges következményei</w:t>
            </w:r>
            <w:r w:rsidR="006345B9">
              <w:rPr>
                <w:noProof/>
                <w:webHidden/>
              </w:rPr>
              <w:tab/>
            </w:r>
            <w:r w:rsidR="006345B9">
              <w:rPr>
                <w:noProof/>
                <w:webHidden/>
              </w:rPr>
              <w:fldChar w:fldCharType="begin"/>
            </w:r>
            <w:r w:rsidR="006345B9">
              <w:rPr>
                <w:noProof/>
                <w:webHidden/>
              </w:rPr>
              <w:instrText xml:space="preserve"> PAGEREF _Toc143678054 \h </w:instrText>
            </w:r>
            <w:r w:rsidR="006345B9">
              <w:rPr>
                <w:noProof/>
                <w:webHidden/>
              </w:rPr>
            </w:r>
            <w:r w:rsidR="006345B9">
              <w:rPr>
                <w:noProof/>
                <w:webHidden/>
              </w:rPr>
              <w:fldChar w:fldCharType="separate"/>
            </w:r>
            <w:r w:rsidR="006345B9">
              <w:rPr>
                <w:noProof/>
                <w:webHidden/>
              </w:rPr>
              <w:t>16</w:t>
            </w:r>
            <w:r w:rsidR="006345B9">
              <w:rPr>
                <w:noProof/>
                <w:webHidden/>
              </w:rPr>
              <w:fldChar w:fldCharType="end"/>
            </w:r>
          </w:hyperlink>
        </w:p>
        <w:p w14:paraId="468C957D" w14:textId="042C3DB9" w:rsidR="006345B9" w:rsidRDefault="00D54C16">
          <w:pPr>
            <w:pStyle w:val="TJ2"/>
            <w:rPr>
              <w:rFonts w:asciiTheme="minorHAnsi" w:eastAsiaTheme="minorEastAsia" w:hAnsiTheme="minorHAnsi" w:cstheme="minorBidi"/>
              <w:noProof/>
              <w:lang w:eastAsia="hu-HU"/>
            </w:rPr>
          </w:pPr>
          <w:hyperlink w:anchor="_Toc143678055" w:history="1">
            <w:r w:rsidR="006345B9" w:rsidRPr="008E7BD9">
              <w:rPr>
                <w:rStyle w:val="Hiperhivatkozs"/>
                <w:noProof/>
              </w:rPr>
              <w:t>10.9</w:t>
            </w:r>
            <w:r w:rsidR="006345B9">
              <w:rPr>
                <w:rFonts w:asciiTheme="minorHAnsi" w:eastAsiaTheme="minorEastAsia" w:hAnsiTheme="minorHAnsi" w:cstheme="minorBidi"/>
                <w:noProof/>
                <w:lang w:eastAsia="hu-HU"/>
              </w:rPr>
              <w:tab/>
            </w:r>
            <w:r w:rsidR="006345B9" w:rsidRPr="008E7BD9">
              <w:rPr>
                <w:rStyle w:val="Hiperhivatkozs"/>
                <w:noProof/>
              </w:rPr>
              <w:t>Automatizált döntéshozatal (továbbá profilalkotás)</w:t>
            </w:r>
            <w:r w:rsidR="006345B9">
              <w:rPr>
                <w:noProof/>
                <w:webHidden/>
              </w:rPr>
              <w:tab/>
            </w:r>
            <w:r w:rsidR="006345B9">
              <w:rPr>
                <w:noProof/>
                <w:webHidden/>
              </w:rPr>
              <w:fldChar w:fldCharType="begin"/>
            </w:r>
            <w:r w:rsidR="006345B9">
              <w:rPr>
                <w:noProof/>
                <w:webHidden/>
              </w:rPr>
              <w:instrText xml:space="preserve"> PAGEREF _Toc143678055 \h </w:instrText>
            </w:r>
            <w:r w:rsidR="006345B9">
              <w:rPr>
                <w:noProof/>
                <w:webHidden/>
              </w:rPr>
            </w:r>
            <w:r w:rsidR="006345B9">
              <w:rPr>
                <w:noProof/>
                <w:webHidden/>
              </w:rPr>
              <w:fldChar w:fldCharType="separate"/>
            </w:r>
            <w:r w:rsidR="006345B9">
              <w:rPr>
                <w:noProof/>
                <w:webHidden/>
              </w:rPr>
              <w:t>17</w:t>
            </w:r>
            <w:r w:rsidR="006345B9">
              <w:rPr>
                <w:noProof/>
                <w:webHidden/>
              </w:rPr>
              <w:fldChar w:fldCharType="end"/>
            </w:r>
          </w:hyperlink>
        </w:p>
        <w:p w14:paraId="1A4FA4F2" w14:textId="30A07F44" w:rsidR="006345B9" w:rsidRDefault="00D54C16">
          <w:pPr>
            <w:pStyle w:val="TJ1"/>
            <w:rPr>
              <w:rFonts w:asciiTheme="minorHAnsi" w:eastAsiaTheme="minorEastAsia" w:hAnsiTheme="minorHAnsi" w:cstheme="minorBidi"/>
              <w:noProof/>
              <w:lang w:eastAsia="hu-HU"/>
            </w:rPr>
          </w:pPr>
          <w:hyperlink w:anchor="_Toc143678056" w:history="1">
            <w:r w:rsidR="006345B9" w:rsidRPr="008E7BD9">
              <w:rPr>
                <w:rStyle w:val="Hiperhivatkozs"/>
                <w:noProof/>
              </w:rPr>
              <w:t>11</w:t>
            </w:r>
            <w:r w:rsidR="006345B9">
              <w:rPr>
                <w:rFonts w:asciiTheme="minorHAnsi" w:eastAsiaTheme="minorEastAsia" w:hAnsiTheme="minorHAnsi" w:cstheme="minorBidi"/>
                <w:noProof/>
                <w:lang w:eastAsia="hu-HU"/>
              </w:rPr>
              <w:tab/>
            </w:r>
            <w:r w:rsidR="006345B9" w:rsidRPr="008E7BD9">
              <w:rPr>
                <w:rStyle w:val="Hiperhivatkozs"/>
                <w:noProof/>
              </w:rPr>
              <w:t>Az adatkezelés során biztosított biztonság</w:t>
            </w:r>
            <w:r w:rsidR="006345B9">
              <w:rPr>
                <w:noProof/>
                <w:webHidden/>
              </w:rPr>
              <w:tab/>
            </w:r>
            <w:r w:rsidR="006345B9">
              <w:rPr>
                <w:noProof/>
                <w:webHidden/>
              </w:rPr>
              <w:fldChar w:fldCharType="begin"/>
            </w:r>
            <w:r w:rsidR="006345B9">
              <w:rPr>
                <w:noProof/>
                <w:webHidden/>
              </w:rPr>
              <w:instrText xml:space="preserve"> PAGEREF _Toc143678056 \h </w:instrText>
            </w:r>
            <w:r w:rsidR="006345B9">
              <w:rPr>
                <w:noProof/>
                <w:webHidden/>
              </w:rPr>
            </w:r>
            <w:r w:rsidR="006345B9">
              <w:rPr>
                <w:noProof/>
                <w:webHidden/>
              </w:rPr>
              <w:fldChar w:fldCharType="separate"/>
            </w:r>
            <w:r w:rsidR="006345B9">
              <w:rPr>
                <w:noProof/>
                <w:webHidden/>
              </w:rPr>
              <w:t>17</w:t>
            </w:r>
            <w:r w:rsidR="006345B9">
              <w:rPr>
                <w:noProof/>
                <w:webHidden/>
              </w:rPr>
              <w:fldChar w:fldCharType="end"/>
            </w:r>
          </w:hyperlink>
        </w:p>
        <w:p w14:paraId="7C7784CB" w14:textId="31F625E2" w:rsidR="006345B9" w:rsidRDefault="00D54C16">
          <w:pPr>
            <w:pStyle w:val="TJ1"/>
            <w:rPr>
              <w:rFonts w:asciiTheme="minorHAnsi" w:eastAsiaTheme="minorEastAsia" w:hAnsiTheme="minorHAnsi" w:cstheme="minorBidi"/>
              <w:noProof/>
              <w:lang w:eastAsia="hu-HU"/>
            </w:rPr>
          </w:pPr>
          <w:hyperlink w:anchor="_Toc143678057" w:history="1">
            <w:r w:rsidR="006345B9" w:rsidRPr="008E7BD9">
              <w:rPr>
                <w:rStyle w:val="Hiperhivatkozs"/>
                <w:noProof/>
              </w:rPr>
              <w:t>12</w:t>
            </w:r>
            <w:r w:rsidR="006345B9">
              <w:rPr>
                <w:rFonts w:asciiTheme="minorHAnsi" w:eastAsiaTheme="minorEastAsia" w:hAnsiTheme="minorHAnsi" w:cstheme="minorBidi"/>
                <w:noProof/>
                <w:lang w:eastAsia="hu-HU"/>
              </w:rPr>
              <w:tab/>
            </w:r>
            <w:r w:rsidR="006345B9" w:rsidRPr="008E7BD9">
              <w:rPr>
                <w:rStyle w:val="Hiperhivatkozs"/>
                <w:noProof/>
              </w:rPr>
              <w:t>Az érintett adatkezeléssel kapcsolatos jogai</w:t>
            </w:r>
            <w:r w:rsidR="006345B9">
              <w:rPr>
                <w:noProof/>
                <w:webHidden/>
              </w:rPr>
              <w:tab/>
            </w:r>
            <w:r w:rsidR="006345B9">
              <w:rPr>
                <w:noProof/>
                <w:webHidden/>
              </w:rPr>
              <w:fldChar w:fldCharType="begin"/>
            </w:r>
            <w:r w:rsidR="006345B9">
              <w:rPr>
                <w:noProof/>
                <w:webHidden/>
              </w:rPr>
              <w:instrText xml:space="preserve"> PAGEREF _Toc143678057 \h </w:instrText>
            </w:r>
            <w:r w:rsidR="006345B9">
              <w:rPr>
                <w:noProof/>
                <w:webHidden/>
              </w:rPr>
            </w:r>
            <w:r w:rsidR="006345B9">
              <w:rPr>
                <w:noProof/>
                <w:webHidden/>
              </w:rPr>
              <w:fldChar w:fldCharType="separate"/>
            </w:r>
            <w:r w:rsidR="006345B9">
              <w:rPr>
                <w:noProof/>
                <w:webHidden/>
              </w:rPr>
              <w:t>17</w:t>
            </w:r>
            <w:r w:rsidR="006345B9">
              <w:rPr>
                <w:noProof/>
                <w:webHidden/>
              </w:rPr>
              <w:fldChar w:fldCharType="end"/>
            </w:r>
          </w:hyperlink>
        </w:p>
        <w:p w14:paraId="102E5862" w14:textId="1802616D" w:rsidR="006345B9" w:rsidRDefault="00D54C16">
          <w:pPr>
            <w:pStyle w:val="TJ2"/>
            <w:rPr>
              <w:rFonts w:asciiTheme="minorHAnsi" w:eastAsiaTheme="minorEastAsia" w:hAnsiTheme="minorHAnsi" w:cstheme="minorBidi"/>
              <w:noProof/>
              <w:lang w:eastAsia="hu-HU"/>
            </w:rPr>
          </w:pPr>
          <w:hyperlink w:anchor="_Toc143678058" w:history="1">
            <w:r w:rsidR="006345B9" w:rsidRPr="008E7BD9">
              <w:rPr>
                <w:rStyle w:val="Hiperhivatkozs"/>
                <w:noProof/>
              </w:rPr>
              <w:t>Érintett tájékoztatáshoz való joga</w:t>
            </w:r>
            <w:r w:rsidR="006345B9">
              <w:rPr>
                <w:noProof/>
                <w:webHidden/>
              </w:rPr>
              <w:tab/>
            </w:r>
            <w:r w:rsidR="006345B9">
              <w:rPr>
                <w:noProof/>
                <w:webHidden/>
              </w:rPr>
              <w:fldChar w:fldCharType="begin"/>
            </w:r>
            <w:r w:rsidR="006345B9">
              <w:rPr>
                <w:noProof/>
                <w:webHidden/>
              </w:rPr>
              <w:instrText xml:space="preserve"> PAGEREF _Toc143678058 \h </w:instrText>
            </w:r>
            <w:r w:rsidR="006345B9">
              <w:rPr>
                <w:noProof/>
                <w:webHidden/>
              </w:rPr>
            </w:r>
            <w:r w:rsidR="006345B9">
              <w:rPr>
                <w:noProof/>
                <w:webHidden/>
              </w:rPr>
              <w:fldChar w:fldCharType="separate"/>
            </w:r>
            <w:r w:rsidR="006345B9">
              <w:rPr>
                <w:noProof/>
                <w:webHidden/>
              </w:rPr>
              <w:t>17</w:t>
            </w:r>
            <w:r w:rsidR="006345B9">
              <w:rPr>
                <w:noProof/>
                <w:webHidden/>
              </w:rPr>
              <w:fldChar w:fldCharType="end"/>
            </w:r>
          </w:hyperlink>
        </w:p>
        <w:p w14:paraId="5D016C29" w14:textId="28F2E32F" w:rsidR="006345B9" w:rsidRDefault="00D54C16">
          <w:pPr>
            <w:pStyle w:val="TJ2"/>
            <w:rPr>
              <w:rFonts w:asciiTheme="minorHAnsi" w:eastAsiaTheme="minorEastAsia" w:hAnsiTheme="minorHAnsi" w:cstheme="minorBidi"/>
              <w:noProof/>
              <w:lang w:eastAsia="hu-HU"/>
            </w:rPr>
          </w:pPr>
          <w:hyperlink w:anchor="_Toc143678059" w:history="1">
            <w:r w:rsidR="006345B9" w:rsidRPr="008E7BD9">
              <w:rPr>
                <w:rStyle w:val="Hiperhivatkozs"/>
                <w:noProof/>
              </w:rPr>
              <w:t>Hozzáférés joga</w:t>
            </w:r>
            <w:r w:rsidR="006345B9">
              <w:rPr>
                <w:noProof/>
                <w:webHidden/>
              </w:rPr>
              <w:tab/>
            </w:r>
            <w:r w:rsidR="006345B9">
              <w:rPr>
                <w:noProof/>
                <w:webHidden/>
              </w:rPr>
              <w:fldChar w:fldCharType="begin"/>
            </w:r>
            <w:r w:rsidR="006345B9">
              <w:rPr>
                <w:noProof/>
                <w:webHidden/>
              </w:rPr>
              <w:instrText xml:space="preserve"> PAGEREF _Toc143678059 \h </w:instrText>
            </w:r>
            <w:r w:rsidR="006345B9">
              <w:rPr>
                <w:noProof/>
                <w:webHidden/>
              </w:rPr>
            </w:r>
            <w:r w:rsidR="006345B9">
              <w:rPr>
                <w:noProof/>
                <w:webHidden/>
              </w:rPr>
              <w:fldChar w:fldCharType="separate"/>
            </w:r>
            <w:r w:rsidR="006345B9">
              <w:rPr>
                <w:noProof/>
                <w:webHidden/>
              </w:rPr>
              <w:t>17</w:t>
            </w:r>
            <w:r w:rsidR="006345B9">
              <w:rPr>
                <w:noProof/>
                <w:webHidden/>
              </w:rPr>
              <w:fldChar w:fldCharType="end"/>
            </w:r>
          </w:hyperlink>
        </w:p>
        <w:p w14:paraId="1A9F4274" w14:textId="3D46B069" w:rsidR="006345B9" w:rsidRDefault="00D54C16">
          <w:pPr>
            <w:pStyle w:val="TJ2"/>
            <w:rPr>
              <w:rFonts w:asciiTheme="minorHAnsi" w:eastAsiaTheme="minorEastAsia" w:hAnsiTheme="minorHAnsi" w:cstheme="minorBidi"/>
              <w:noProof/>
              <w:lang w:eastAsia="hu-HU"/>
            </w:rPr>
          </w:pPr>
          <w:hyperlink w:anchor="_Toc143678060" w:history="1">
            <w:r w:rsidR="006345B9" w:rsidRPr="008E7BD9">
              <w:rPr>
                <w:rStyle w:val="Hiperhivatkozs"/>
                <w:noProof/>
              </w:rPr>
              <w:t>Helyesbítéshez való jog</w:t>
            </w:r>
            <w:r w:rsidR="006345B9">
              <w:rPr>
                <w:noProof/>
                <w:webHidden/>
              </w:rPr>
              <w:tab/>
            </w:r>
            <w:r w:rsidR="006345B9">
              <w:rPr>
                <w:noProof/>
                <w:webHidden/>
              </w:rPr>
              <w:fldChar w:fldCharType="begin"/>
            </w:r>
            <w:r w:rsidR="006345B9">
              <w:rPr>
                <w:noProof/>
                <w:webHidden/>
              </w:rPr>
              <w:instrText xml:space="preserve"> PAGEREF _Toc143678060 \h </w:instrText>
            </w:r>
            <w:r w:rsidR="006345B9">
              <w:rPr>
                <w:noProof/>
                <w:webHidden/>
              </w:rPr>
            </w:r>
            <w:r w:rsidR="006345B9">
              <w:rPr>
                <w:noProof/>
                <w:webHidden/>
              </w:rPr>
              <w:fldChar w:fldCharType="separate"/>
            </w:r>
            <w:r w:rsidR="006345B9">
              <w:rPr>
                <w:noProof/>
                <w:webHidden/>
              </w:rPr>
              <w:t>18</w:t>
            </w:r>
            <w:r w:rsidR="006345B9">
              <w:rPr>
                <w:noProof/>
                <w:webHidden/>
              </w:rPr>
              <w:fldChar w:fldCharType="end"/>
            </w:r>
          </w:hyperlink>
        </w:p>
        <w:p w14:paraId="6AC522A5" w14:textId="3A26A8D4" w:rsidR="006345B9" w:rsidRDefault="00D54C16">
          <w:pPr>
            <w:pStyle w:val="TJ2"/>
            <w:rPr>
              <w:rFonts w:asciiTheme="minorHAnsi" w:eastAsiaTheme="minorEastAsia" w:hAnsiTheme="minorHAnsi" w:cstheme="minorBidi"/>
              <w:noProof/>
              <w:lang w:eastAsia="hu-HU"/>
            </w:rPr>
          </w:pPr>
          <w:hyperlink w:anchor="_Toc143678061" w:history="1">
            <w:r w:rsidR="006345B9" w:rsidRPr="008E7BD9">
              <w:rPr>
                <w:rStyle w:val="Hiperhivatkozs"/>
                <w:noProof/>
              </w:rPr>
              <w:t>Törléshez való jog</w:t>
            </w:r>
            <w:r w:rsidR="006345B9">
              <w:rPr>
                <w:noProof/>
                <w:webHidden/>
              </w:rPr>
              <w:tab/>
            </w:r>
            <w:r w:rsidR="006345B9">
              <w:rPr>
                <w:noProof/>
                <w:webHidden/>
              </w:rPr>
              <w:fldChar w:fldCharType="begin"/>
            </w:r>
            <w:r w:rsidR="006345B9">
              <w:rPr>
                <w:noProof/>
                <w:webHidden/>
              </w:rPr>
              <w:instrText xml:space="preserve"> PAGEREF _Toc143678061 \h </w:instrText>
            </w:r>
            <w:r w:rsidR="006345B9">
              <w:rPr>
                <w:noProof/>
                <w:webHidden/>
              </w:rPr>
            </w:r>
            <w:r w:rsidR="006345B9">
              <w:rPr>
                <w:noProof/>
                <w:webHidden/>
              </w:rPr>
              <w:fldChar w:fldCharType="separate"/>
            </w:r>
            <w:r w:rsidR="006345B9">
              <w:rPr>
                <w:noProof/>
                <w:webHidden/>
              </w:rPr>
              <w:t>18</w:t>
            </w:r>
            <w:r w:rsidR="006345B9">
              <w:rPr>
                <w:noProof/>
                <w:webHidden/>
              </w:rPr>
              <w:fldChar w:fldCharType="end"/>
            </w:r>
          </w:hyperlink>
        </w:p>
        <w:p w14:paraId="27CF1139" w14:textId="6928724F" w:rsidR="006345B9" w:rsidRDefault="00D54C16">
          <w:pPr>
            <w:pStyle w:val="TJ2"/>
            <w:rPr>
              <w:rFonts w:asciiTheme="minorHAnsi" w:eastAsiaTheme="minorEastAsia" w:hAnsiTheme="minorHAnsi" w:cstheme="minorBidi"/>
              <w:noProof/>
              <w:lang w:eastAsia="hu-HU"/>
            </w:rPr>
          </w:pPr>
          <w:hyperlink w:anchor="_Toc143678062" w:history="1">
            <w:r w:rsidR="006345B9" w:rsidRPr="008E7BD9">
              <w:rPr>
                <w:rStyle w:val="Hiperhivatkozs"/>
                <w:noProof/>
              </w:rPr>
              <w:t>Az adatkezelés korlátozásához való jog</w:t>
            </w:r>
            <w:r w:rsidR="006345B9">
              <w:rPr>
                <w:noProof/>
                <w:webHidden/>
              </w:rPr>
              <w:tab/>
            </w:r>
            <w:r w:rsidR="006345B9">
              <w:rPr>
                <w:noProof/>
                <w:webHidden/>
              </w:rPr>
              <w:fldChar w:fldCharType="begin"/>
            </w:r>
            <w:r w:rsidR="006345B9">
              <w:rPr>
                <w:noProof/>
                <w:webHidden/>
              </w:rPr>
              <w:instrText xml:space="preserve"> PAGEREF _Toc143678062 \h </w:instrText>
            </w:r>
            <w:r w:rsidR="006345B9">
              <w:rPr>
                <w:noProof/>
                <w:webHidden/>
              </w:rPr>
            </w:r>
            <w:r w:rsidR="006345B9">
              <w:rPr>
                <w:noProof/>
                <w:webHidden/>
              </w:rPr>
              <w:fldChar w:fldCharType="separate"/>
            </w:r>
            <w:r w:rsidR="006345B9">
              <w:rPr>
                <w:noProof/>
                <w:webHidden/>
              </w:rPr>
              <w:t>18</w:t>
            </w:r>
            <w:r w:rsidR="006345B9">
              <w:rPr>
                <w:noProof/>
                <w:webHidden/>
              </w:rPr>
              <w:fldChar w:fldCharType="end"/>
            </w:r>
          </w:hyperlink>
        </w:p>
        <w:p w14:paraId="4DD48628" w14:textId="45DCFE22" w:rsidR="006345B9" w:rsidRDefault="00D54C16">
          <w:pPr>
            <w:pStyle w:val="TJ2"/>
            <w:rPr>
              <w:rFonts w:asciiTheme="minorHAnsi" w:eastAsiaTheme="minorEastAsia" w:hAnsiTheme="minorHAnsi" w:cstheme="minorBidi"/>
              <w:noProof/>
              <w:lang w:eastAsia="hu-HU"/>
            </w:rPr>
          </w:pPr>
          <w:hyperlink w:anchor="_Toc143678063" w:history="1">
            <w:r w:rsidR="006345B9" w:rsidRPr="008E7BD9">
              <w:rPr>
                <w:rStyle w:val="Hiperhivatkozs"/>
                <w:noProof/>
              </w:rPr>
              <w:t>A tiltakozáshoz való jog</w:t>
            </w:r>
            <w:r w:rsidR="006345B9">
              <w:rPr>
                <w:noProof/>
                <w:webHidden/>
              </w:rPr>
              <w:tab/>
            </w:r>
            <w:r w:rsidR="006345B9">
              <w:rPr>
                <w:noProof/>
                <w:webHidden/>
              </w:rPr>
              <w:fldChar w:fldCharType="begin"/>
            </w:r>
            <w:r w:rsidR="006345B9">
              <w:rPr>
                <w:noProof/>
                <w:webHidden/>
              </w:rPr>
              <w:instrText xml:space="preserve"> PAGEREF _Toc143678063 \h </w:instrText>
            </w:r>
            <w:r w:rsidR="006345B9">
              <w:rPr>
                <w:noProof/>
                <w:webHidden/>
              </w:rPr>
            </w:r>
            <w:r w:rsidR="006345B9">
              <w:rPr>
                <w:noProof/>
                <w:webHidden/>
              </w:rPr>
              <w:fldChar w:fldCharType="separate"/>
            </w:r>
            <w:r w:rsidR="006345B9">
              <w:rPr>
                <w:noProof/>
                <w:webHidden/>
              </w:rPr>
              <w:t>18</w:t>
            </w:r>
            <w:r w:rsidR="006345B9">
              <w:rPr>
                <w:noProof/>
                <w:webHidden/>
              </w:rPr>
              <w:fldChar w:fldCharType="end"/>
            </w:r>
          </w:hyperlink>
        </w:p>
        <w:p w14:paraId="6D2B8D30" w14:textId="739737C0" w:rsidR="006345B9" w:rsidRDefault="00D54C16">
          <w:pPr>
            <w:pStyle w:val="TJ2"/>
            <w:rPr>
              <w:rFonts w:asciiTheme="minorHAnsi" w:eastAsiaTheme="minorEastAsia" w:hAnsiTheme="minorHAnsi" w:cstheme="minorBidi"/>
              <w:noProof/>
              <w:lang w:eastAsia="hu-HU"/>
            </w:rPr>
          </w:pPr>
          <w:hyperlink w:anchor="_Toc143678064" w:history="1">
            <w:r w:rsidR="006345B9" w:rsidRPr="008E7BD9">
              <w:rPr>
                <w:rStyle w:val="Hiperhivatkozs"/>
                <w:noProof/>
              </w:rPr>
              <w:t>Érintett adathordozhatósághoz való joga</w:t>
            </w:r>
            <w:r w:rsidR="006345B9">
              <w:rPr>
                <w:noProof/>
                <w:webHidden/>
              </w:rPr>
              <w:tab/>
            </w:r>
            <w:r w:rsidR="006345B9">
              <w:rPr>
                <w:noProof/>
                <w:webHidden/>
              </w:rPr>
              <w:fldChar w:fldCharType="begin"/>
            </w:r>
            <w:r w:rsidR="006345B9">
              <w:rPr>
                <w:noProof/>
                <w:webHidden/>
              </w:rPr>
              <w:instrText xml:space="preserve"> PAGEREF _Toc143678064 \h </w:instrText>
            </w:r>
            <w:r w:rsidR="006345B9">
              <w:rPr>
                <w:noProof/>
                <w:webHidden/>
              </w:rPr>
            </w:r>
            <w:r w:rsidR="006345B9">
              <w:rPr>
                <w:noProof/>
                <w:webHidden/>
              </w:rPr>
              <w:fldChar w:fldCharType="separate"/>
            </w:r>
            <w:r w:rsidR="006345B9">
              <w:rPr>
                <w:noProof/>
                <w:webHidden/>
              </w:rPr>
              <w:t>18</w:t>
            </w:r>
            <w:r w:rsidR="006345B9">
              <w:rPr>
                <w:noProof/>
                <w:webHidden/>
              </w:rPr>
              <w:fldChar w:fldCharType="end"/>
            </w:r>
          </w:hyperlink>
        </w:p>
        <w:p w14:paraId="3AD4506A" w14:textId="60E4B02E" w:rsidR="006345B9" w:rsidRDefault="00D54C16">
          <w:pPr>
            <w:pStyle w:val="TJ1"/>
            <w:rPr>
              <w:rFonts w:asciiTheme="minorHAnsi" w:eastAsiaTheme="minorEastAsia" w:hAnsiTheme="minorHAnsi" w:cstheme="minorBidi"/>
              <w:noProof/>
              <w:lang w:eastAsia="hu-HU"/>
            </w:rPr>
          </w:pPr>
          <w:hyperlink w:anchor="_Toc143678065" w:history="1">
            <w:r w:rsidR="006345B9" w:rsidRPr="008E7BD9">
              <w:rPr>
                <w:rStyle w:val="Hiperhivatkozs"/>
                <w:noProof/>
              </w:rPr>
              <w:t>13</w:t>
            </w:r>
            <w:r w:rsidR="006345B9">
              <w:rPr>
                <w:rFonts w:asciiTheme="minorHAnsi" w:eastAsiaTheme="minorEastAsia" w:hAnsiTheme="minorHAnsi" w:cstheme="minorBidi"/>
                <w:noProof/>
                <w:lang w:eastAsia="hu-HU"/>
              </w:rPr>
              <w:tab/>
            </w:r>
            <w:r w:rsidR="006345B9" w:rsidRPr="008E7BD9">
              <w:rPr>
                <w:rStyle w:val="Hiperhivatkozs"/>
                <w:noProof/>
              </w:rPr>
              <w:t>Az érintetti joggyakorlás általános szabályai</w:t>
            </w:r>
            <w:r w:rsidR="006345B9">
              <w:rPr>
                <w:noProof/>
                <w:webHidden/>
              </w:rPr>
              <w:tab/>
            </w:r>
            <w:r w:rsidR="006345B9">
              <w:rPr>
                <w:noProof/>
                <w:webHidden/>
              </w:rPr>
              <w:fldChar w:fldCharType="begin"/>
            </w:r>
            <w:r w:rsidR="006345B9">
              <w:rPr>
                <w:noProof/>
                <w:webHidden/>
              </w:rPr>
              <w:instrText xml:space="preserve"> PAGEREF _Toc143678065 \h </w:instrText>
            </w:r>
            <w:r w:rsidR="006345B9">
              <w:rPr>
                <w:noProof/>
                <w:webHidden/>
              </w:rPr>
            </w:r>
            <w:r w:rsidR="006345B9">
              <w:rPr>
                <w:noProof/>
                <w:webHidden/>
              </w:rPr>
              <w:fldChar w:fldCharType="separate"/>
            </w:r>
            <w:r w:rsidR="006345B9">
              <w:rPr>
                <w:noProof/>
                <w:webHidden/>
              </w:rPr>
              <w:t>19</w:t>
            </w:r>
            <w:r w:rsidR="006345B9">
              <w:rPr>
                <w:noProof/>
                <w:webHidden/>
              </w:rPr>
              <w:fldChar w:fldCharType="end"/>
            </w:r>
          </w:hyperlink>
        </w:p>
        <w:p w14:paraId="7E1DD496" w14:textId="04EDD57E" w:rsidR="006345B9" w:rsidRDefault="00D54C16">
          <w:pPr>
            <w:pStyle w:val="TJ1"/>
            <w:rPr>
              <w:rFonts w:asciiTheme="minorHAnsi" w:eastAsiaTheme="minorEastAsia" w:hAnsiTheme="minorHAnsi" w:cstheme="minorBidi"/>
              <w:noProof/>
              <w:lang w:eastAsia="hu-HU"/>
            </w:rPr>
          </w:pPr>
          <w:hyperlink w:anchor="_Toc143678066" w:history="1">
            <w:r w:rsidR="006345B9" w:rsidRPr="008E7BD9">
              <w:rPr>
                <w:rStyle w:val="Hiperhivatkozs"/>
                <w:noProof/>
              </w:rPr>
              <w:t>14</w:t>
            </w:r>
            <w:r w:rsidR="006345B9">
              <w:rPr>
                <w:rFonts w:asciiTheme="minorHAnsi" w:eastAsiaTheme="minorEastAsia" w:hAnsiTheme="minorHAnsi" w:cstheme="minorBidi"/>
                <w:noProof/>
                <w:lang w:eastAsia="hu-HU"/>
              </w:rPr>
              <w:tab/>
            </w:r>
            <w:r w:rsidR="006345B9" w:rsidRPr="008E7BD9">
              <w:rPr>
                <w:rStyle w:val="Hiperhivatkozs"/>
                <w:noProof/>
              </w:rPr>
              <w:t>Jogérvényesítési lehetőségek</w:t>
            </w:r>
            <w:r w:rsidR="006345B9">
              <w:rPr>
                <w:noProof/>
                <w:webHidden/>
              </w:rPr>
              <w:tab/>
            </w:r>
            <w:r w:rsidR="006345B9">
              <w:rPr>
                <w:noProof/>
                <w:webHidden/>
              </w:rPr>
              <w:fldChar w:fldCharType="begin"/>
            </w:r>
            <w:r w:rsidR="006345B9">
              <w:rPr>
                <w:noProof/>
                <w:webHidden/>
              </w:rPr>
              <w:instrText xml:space="preserve"> PAGEREF _Toc143678066 \h </w:instrText>
            </w:r>
            <w:r w:rsidR="006345B9">
              <w:rPr>
                <w:noProof/>
                <w:webHidden/>
              </w:rPr>
            </w:r>
            <w:r w:rsidR="006345B9">
              <w:rPr>
                <w:noProof/>
                <w:webHidden/>
              </w:rPr>
              <w:fldChar w:fldCharType="separate"/>
            </w:r>
            <w:r w:rsidR="006345B9">
              <w:rPr>
                <w:noProof/>
                <w:webHidden/>
              </w:rPr>
              <w:t>19</w:t>
            </w:r>
            <w:r w:rsidR="006345B9">
              <w:rPr>
                <w:noProof/>
                <w:webHidden/>
              </w:rPr>
              <w:fldChar w:fldCharType="end"/>
            </w:r>
          </w:hyperlink>
        </w:p>
        <w:p w14:paraId="5860B7DE" w14:textId="77777777" w:rsidR="001C3B95" w:rsidRPr="00B534AA" w:rsidRDefault="00D930B4" w:rsidP="006336EE">
          <w:pPr>
            <w:jc w:val="both"/>
          </w:pPr>
          <w:r w:rsidRPr="00B534AA">
            <w:rPr>
              <w:b/>
              <w:bCs/>
            </w:rPr>
            <w:fldChar w:fldCharType="end"/>
          </w:r>
        </w:p>
      </w:sdtContent>
    </w:sdt>
    <w:p w14:paraId="117AB07E" w14:textId="77777777" w:rsidR="0048537F" w:rsidRPr="00B534AA" w:rsidRDefault="0048537F" w:rsidP="00B534AA">
      <w:pPr>
        <w:pStyle w:val="Cmsor1"/>
      </w:pPr>
      <w:bookmarkStart w:id="0" w:name="_Toc69204678"/>
      <w:bookmarkStart w:id="1" w:name="_Toc143677975"/>
      <w:r w:rsidRPr="00B534AA">
        <w:t>Adatkezelő</w:t>
      </w:r>
      <w:bookmarkEnd w:id="0"/>
      <w:bookmarkEnd w:id="1"/>
    </w:p>
    <w:p w14:paraId="2AD19A61" w14:textId="77777777" w:rsidR="0048537F" w:rsidRPr="00B534AA" w:rsidRDefault="0048537F" w:rsidP="00B534AA">
      <w:pPr>
        <w:spacing w:after="0" w:line="276" w:lineRule="auto"/>
        <w:jc w:val="both"/>
        <w:rPr>
          <w:rFonts w:eastAsia="Times New Roman"/>
        </w:rPr>
      </w:pPr>
      <w:r w:rsidRPr="00B534AA">
        <w:rPr>
          <w:rFonts w:eastAsia="Times New Roman"/>
        </w:rPr>
        <w:t>Név: Budapest II. kerületi Polgármesteri Hivatal</w:t>
      </w:r>
    </w:p>
    <w:p w14:paraId="461C5574" w14:textId="77777777" w:rsidR="0048537F" w:rsidRPr="00B534AA" w:rsidRDefault="0048537F" w:rsidP="00B534AA">
      <w:pPr>
        <w:spacing w:after="0" w:line="276" w:lineRule="auto"/>
        <w:jc w:val="both"/>
        <w:rPr>
          <w:rFonts w:eastAsia="Times New Roman"/>
        </w:rPr>
      </w:pPr>
      <w:r w:rsidRPr="00B534AA">
        <w:rPr>
          <w:rFonts w:eastAsia="Times New Roman"/>
        </w:rPr>
        <w:t xml:space="preserve">Székhely: 1024 Budapest, Mechwart liget 1. </w:t>
      </w:r>
    </w:p>
    <w:p w14:paraId="4807114A" w14:textId="77777777" w:rsidR="0048537F" w:rsidRPr="00B534AA" w:rsidRDefault="0048537F" w:rsidP="00B534AA">
      <w:pPr>
        <w:spacing w:after="0" w:line="276" w:lineRule="auto"/>
        <w:jc w:val="both"/>
        <w:rPr>
          <w:rFonts w:eastAsia="Times New Roman"/>
        </w:rPr>
      </w:pPr>
      <w:r w:rsidRPr="00B534AA">
        <w:rPr>
          <w:rFonts w:eastAsia="Times New Roman"/>
        </w:rPr>
        <w:t xml:space="preserve">Honlap: </w:t>
      </w:r>
      <w:hyperlink r:id="rId9" w:history="1">
        <w:r w:rsidRPr="006336EE">
          <w:rPr>
            <w:rStyle w:val="Hiperhivatkozs"/>
          </w:rPr>
          <w:t>https://masodikkerulet.hu/</w:t>
        </w:r>
      </w:hyperlink>
      <w:r w:rsidRPr="006336EE">
        <w:rPr>
          <w:rStyle w:val="Hiperhivatkozs"/>
        </w:rPr>
        <w:t xml:space="preserve"> </w:t>
      </w:r>
    </w:p>
    <w:p w14:paraId="522F2F08" w14:textId="77777777" w:rsidR="0048537F" w:rsidRPr="00B534AA" w:rsidRDefault="0048537F" w:rsidP="00B534AA">
      <w:pPr>
        <w:spacing w:after="0" w:line="276" w:lineRule="auto"/>
        <w:jc w:val="both"/>
        <w:rPr>
          <w:rFonts w:eastAsia="Times New Roman"/>
        </w:rPr>
      </w:pPr>
      <w:r w:rsidRPr="00B534AA">
        <w:rPr>
          <w:rFonts w:eastAsia="Times New Roman"/>
        </w:rPr>
        <w:t>Telefonszám: +36-1-346-5400</w:t>
      </w:r>
    </w:p>
    <w:p w14:paraId="772C1600" w14:textId="77777777" w:rsidR="0048537F" w:rsidRPr="00B534AA" w:rsidRDefault="0048537F" w:rsidP="00B534AA">
      <w:pPr>
        <w:spacing w:after="0" w:line="276" w:lineRule="auto"/>
        <w:jc w:val="both"/>
        <w:rPr>
          <w:rFonts w:eastAsia="Times New Roman"/>
        </w:rPr>
      </w:pPr>
      <w:r w:rsidRPr="00B534AA">
        <w:rPr>
          <w:rFonts w:eastAsia="Times New Roman"/>
        </w:rPr>
        <w:t xml:space="preserve">E-mail cím: </w:t>
      </w:r>
      <w:hyperlink r:id="rId10" w:history="1">
        <w:r w:rsidRPr="006336EE">
          <w:rPr>
            <w:rStyle w:val="Hiperhivatkozs"/>
          </w:rPr>
          <w:t>info@masodikkerulet.hu</w:t>
        </w:r>
      </w:hyperlink>
      <w:r w:rsidRPr="006336EE">
        <w:rPr>
          <w:rStyle w:val="Hiperhivatkozs"/>
        </w:rPr>
        <w:t xml:space="preserve"> </w:t>
      </w:r>
    </w:p>
    <w:p w14:paraId="715504DE" w14:textId="77777777" w:rsidR="0048537F" w:rsidRPr="00B534AA" w:rsidRDefault="0048537F" w:rsidP="00B534AA">
      <w:pPr>
        <w:spacing w:after="0" w:line="276" w:lineRule="auto"/>
        <w:jc w:val="both"/>
        <w:rPr>
          <w:rFonts w:eastAsia="Times New Roman"/>
        </w:rPr>
      </w:pPr>
      <w:r w:rsidRPr="00B534AA">
        <w:rPr>
          <w:rFonts w:eastAsia="Times New Roman"/>
        </w:rPr>
        <w:t>Képviselő: Dr. Szalai Tibor</w:t>
      </w:r>
    </w:p>
    <w:p w14:paraId="65A8B70D" w14:textId="77777777" w:rsidR="0048537F" w:rsidRPr="00B534AA" w:rsidRDefault="0048537F" w:rsidP="00B534AA">
      <w:pPr>
        <w:spacing w:after="0" w:line="276" w:lineRule="auto"/>
        <w:jc w:val="both"/>
      </w:pPr>
      <w:r w:rsidRPr="00B534AA">
        <w:rPr>
          <w:rFonts w:eastAsia="Times New Roman"/>
        </w:rPr>
        <w:t>Képviselő</w:t>
      </w:r>
      <w:r w:rsidRPr="00B534AA">
        <w:t xml:space="preserve"> elérhetősége: </w:t>
      </w:r>
      <w:hyperlink r:id="rId11" w:history="1">
        <w:r w:rsidRPr="006336EE">
          <w:rPr>
            <w:rStyle w:val="Hiperhivatkozs"/>
          </w:rPr>
          <w:t>szalai.tibor@masodikkerulet.hu</w:t>
        </w:r>
      </w:hyperlink>
      <w:r w:rsidRPr="006336EE">
        <w:rPr>
          <w:color w:val="555555"/>
          <w:shd w:val="clear" w:color="auto" w:fill="FFFFFF"/>
        </w:rPr>
        <w:t> </w:t>
      </w:r>
    </w:p>
    <w:p w14:paraId="1483580D" w14:textId="77777777" w:rsidR="0048537F" w:rsidRPr="00B534AA" w:rsidRDefault="0048537F" w:rsidP="00FE1E60">
      <w:pPr>
        <w:spacing w:after="0" w:line="276" w:lineRule="auto"/>
        <w:jc w:val="both"/>
      </w:pPr>
    </w:p>
    <w:p w14:paraId="0DD59489" w14:textId="77777777" w:rsidR="0048537F" w:rsidRPr="00B534AA" w:rsidRDefault="0048537F" w:rsidP="00FE1E60">
      <w:pPr>
        <w:pStyle w:val="Cmsor1"/>
        <w:spacing w:after="0"/>
      </w:pPr>
      <w:bookmarkStart w:id="2" w:name="_Toc69204679"/>
      <w:bookmarkStart w:id="3" w:name="_Toc143677976"/>
      <w:r w:rsidRPr="00B534AA">
        <w:t>Az adatvédelmi tisztviselő elérhetősége</w:t>
      </w:r>
      <w:bookmarkEnd w:id="2"/>
      <w:bookmarkEnd w:id="3"/>
    </w:p>
    <w:p w14:paraId="55B00CE2" w14:textId="77777777" w:rsidR="0048537F" w:rsidRPr="00B534AA" w:rsidRDefault="0048537F" w:rsidP="00B534AA">
      <w:pPr>
        <w:spacing w:after="0" w:line="276" w:lineRule="auto"/>
        <w:jc w:val="both"/>
        <w:rPr>
          <w:rFonts w:eastAsia="Times New Roman"/>
        </w:rPr>
      </w:pPr>
      <w:r w:rsidRPr="00B534AA">
        <w:rPr>
          <w:rFonts w:eastAsia="Times New Roman"/>
        </w:rPr>
        <w:t>Adatvédelmi tisztviselő neve: Közinformatika Nonprofit Kft.</w:t>
      </w:r>
    </w:p>
    <w:p w14:paraId="5DEB0E05" w14:textId="18DC0DFD" w:rsidR="0048537F" w:rsidRPr="00FF1F68" w:rsidRDefault="0048537F" w:rsidP="00B534AA">
      <w:pPr>
        <w:spacing w:after="0" w:line="276" w:lineRule="auto"/>
        <w:jc w:val="both"/>
        <w:rPr>
          <w:rStyle w:val="Hiperhivatkozs"/>
        </w:rPr>
      </w:pPr>
      <w:r w:rsidRPr="00B534AA">
        <w:rPr>
          <w:rFonts w:eastAsia="Times New Roman"/>
        </w:rPr>
        <w:t>E-mail cím</w:t>
      </w:r>
      <w:r w:rsidRPr="00FF1F68">
        <w:rPr>
          <w:rFonts w:eastAsia="Times New Roman"/>
        </w:rPr>
        <w:t xml:space="preserve">: </w:t>
      </w:r>
      <w:r w:rsidR="00B534AA" w:rsidRPr="00FF1F68">
        <w:rPr>
          <w:rStyle w:val="Hiperhivatkozs"/>
          <w:rFonts w:cs="Times New Roman"/>
        </w:rPr>
        <w:t>dpo@kozinformatika</w:t>
      </w:r>
      <w:r w:rsidR="00B534AA" w:rsidRPr="00FF1F68">
        <w:rPr>
          <w:rStyle w:val="Hiperhivatkozs"/>
        </w:rPr>
        <w:t>.hu</w:t>
      </w:r>
    </w:p>
    <w:p w14:paraId="1D85C071" w14:textId="2F7C0AFF" w:rsidR="0048537F" w:rsidRPr="00FF1F68" w:rsidRDefault="0048537F" w:rsidP="00B534AA">
      <w:pPr>
        <w:spacing w:after="0" w:line="276" w:lineRule="auto"/>
        <w:jc w:val="both"/>
        <w:rPr>
          <w:rFonts w:eastAsia="Times New Roman"/>
        </w:rPr>
      </w:pPr>
      <w:r w:rsidRPr="00FF1F68">
        <w:rPr>
          <w:rFonts w:eastAsia="Times New Roman"/>
        </w:rPr>
        <w:t xml:space="preserve">Levelezési cím: </w:t>
      </w:r>
      <w:r w:rsidR="00B534AA" w:rsidRPr="00FF1F68">
        <w:rPr>
          <w:rFonts w:eastAsia="Times New Roman"/>
        </w:rPr>
        <w:t>1147 Budapest, Ilosvai Selymes utca 120.</w:t>
      </w:r>
    </w:p>
    <w:p w14:paraId="2F3474BC" w14:textId="6202CD4D" w:rsidR="00B534AA" w:rsidRPr="00B534AA" w:rsidRDefault="00B534AA" w:rsidP="00B534AA">
      <w:pPr>
        <w:spacing w:after="0" w:line="276" w:lineRule="auto"/>
        <w:jc w:val="both"/>
        <w:rPr>
          <w:rFonts w:eastAsia="Times New Roman"/>
        </w:rPr>
      </w:pPr>
      <w:r w:rsidRPr="00FF1F68">
        <w:rPr>
          <w:rFonts w:eastAsia="Times New Roman"/>
        </w:rPr>
        <w:t>Telefonos elérhetősége: +36 1 786 23 63</w:t>
      </w:r>
    </w:p>
    <w:p w14:paraId="0A6F274B" w14:textId="77777777" w:rsidR="0048537F" w:rsidRPr="00B534AA" w:rsidRDefault="0048537F" w:rsidP="00B534AA">
      <w:pPr>
        <w:spacing w:after="0" w:line="276" w:lineRule="auto"/>
        <w:jc w:val="both"/>
        <w:rPr>
          <w:rFonts w:eastAsia="Times New Roman"/>
        </w:rPr>
      </w:pPr>
    </w:p>
    <w:p w14:paraId="59E1C182" w14:textId="075A0420" w:rsidR="009C0AC1" w:rsidRPr="00FE1E60" w:rsidRDefault="00B73A5F" w:rsidP="00FE1E60">
      <w:pPr>
        <w:pStyle w:val="Cmsor1"/>
      </w:pPr>
      <w:bookmarkStart w:id="4" w:name="_Toc69204680"/>
      <w:bookmarkStart w:id="5" w:name="_Toc143677977"/>
      <w:r w:rsidRPr="00B534AA">
        <w:t>K</w:t>
      </w:r>
      <w:r w:rsidR="009C0AC1" w:rsidRPr="00B534AA">
        <w:t>ülföldi gépjárművek</w:t>
      </w:r>
      <w:r w:rsidRPr="00B534AA">
        <w:t>hez tartozó követeléskezelés adatkezelése</w:t>
      </w:r>
      <w:bookmarkEnd w:id="4"/>
      <w:bookmarkEnd w:id="5"/>
    </w:p>
    <w:p w14:paraId="44C97E94" w14:textId="77777777" w:rsidR="00DC3E8A" w:rsidRPr="006336EE" w:rsidRDefault="0048537F" w:rsidP="006336EE">
      <w:pPr>
        <w:pStyle w:val="Cmsor2"/>
        <w:jc w:val="both"/>
        <w:rPr>
          <w:rFonts w:ascii="Cambria" w:hAnsi="Cambria"/>
        </w:rPr>
      </w:pPr>
      <w:bookmarkStart w:id="6" w:name="_Toc69204681"/>
      <w:bookmarkStart w:id="7" w:name="_Toc143677978"/>
      <w:r w:rsidRPr="006336EE">
        <w:rPr>
          <w:rFonts w:ascii="Cambria" w:hAnsi="Cambria"/>
        </w:rPr>
        <w:t>Érintettek kategóriái</w:t>
      </w:r>
      <w:bookmarkEnd w:id="6"/>
      <w:bookmarkEnd w:id="7"/>
    </w:p>
    <w:p w14:paraId="70D3BCF6" w14:textId="5F425C9F" w:rsidR="009C5E30" w:rsidRDefault="009C5E30" w:rsidP="00B534AA">
      <w:pPr>
        <w:spacing w:after="0" w:line="276" w:lineRule="auto"/>
        <w:jc w:val="both"/>
        <w:rPr>
          <w:rFonts w:eastAsia="Times New Roman"/>
        </w:rPr>
      </w:pPr>
      <w:r w:rsidRPr="00B534AA">
        <w:rPr>
          <w:rFonts w:eastAsia="Times New Roman"/>
        </w:rPr>
        <w:t>Üzembentartó személy</w:t>
      </w:r>
    </w:p>
    <w:p w14:paraId="795E3BDE" w14:textId="77777777" w:rsidR="00FE1E60" w:rsidRPr="00B534AA" w:rsidRDefault="00FE1E60" w:rsidP="00B534AA">
      <w:pPr>
        <w:spacing w:after="0" w:line="276" w:lineRule="auto"/>
        <w:jc w:val="both"/>
        <w:rPr>
          <w:rFonts w:eastAsia="Times New Roman"/>
        </w:rPr>
      </w:pPr>
    </w:p>
    <w:p w14:paraId="06050FCD" w14:textId="77777777" w:rsidR="00B93151" w:rsidRPr="006336EE" w:rsidRDefault="0048537F" w:rsidP="006336EE">
      <w:pPr>
        <w:pStyle w:val="Cmsor2"/>
        <w:jc w:val="both"/>
        <w:rPr>
          <w:rFonts w:ascii="Cambria" w:hAnsi="Cambria"/>
        </w:rPr>
      </w:pPr>
      <w:bookmarkStart w:id="8" w:name="_Toc69204682"/>
      <w:bookmarkStart w:id="9" w:name="_Toc143677979"/>
      <w:r w:rsidRPr="006336EE">
        <w:rPr>
          <w:rFonts w:ascii="Cambria" w:hAnsi="Cambria"/>
        </w:rPr>
        <w:t>Az adatkezelés célja</w:t>
      </w:r>
      <w:bookmarkEnd w:id="8"/>
      <w:bookmarkEnd w:id="9"/>
    </w:p>
    <w:p w14:paraId="0B3BCFD1" w14:textId="77777777" w:rsidR="006E661E" w:rsidRPr="00B534AA" w:rsidRDefault="009C5E30" w:rsidP="00B534AA">
      <w:pPr>
        <w:spacing w:after="0" w:line="276" w:lineRule="auto"/>
        <w:jc w:val="both"/>
        <w:rPr>
          <w:rFonts w:eastAsia="Times New Roman"/>
        </w:rPr>
      </w:pPr>
      <w:r w:rsidRPr="00B534AA">
        <w:rPr>
          <w:rFonts w:eastAsia="Times New Roman"/>
        </w:rPr>
        <w:t xml:space="preserve">Követelésbeszedés a külföldön bejegyzett járművek </w:t>
      </w:r>
      <w:r w:rsidR="008D5CCC" w:rsidRPr="00B534AA">
        <w:rPr>
          <w:rFonts w:eastAsia="Times New Roman"/>
        </w:rPr>
        <w:t>üzemben tartójától</w:t>
      </w:r>
    </w:p>
    <w:p w14:paraId="10A03C14" w14:textId="77777777" w:rsidR="009C5E30" w:rsidRPr="00B534AA" w:rsidRDefault="009C5E30" w:rsidP="00B534AA">
      <w:pPr>
        <w:spacing w:after="0" w:line="276" w:lineRule="auto"/>
        <w:jc w:val="both"/>
        <w:rPr>
          <w:rFonts w:eastAsia="Times New Roman"/>
        </w:rPr>
      </w:pPr>
    </w:p>
    <w:p w14:paraId="6E2D72C0" w14:textId="77777777" w:rsidR="0048537F" w:rsidRPr="006336EE" w:rsidRDefault="0048537F" w:rsidP="006336EE">
      <w:pPr>
        <w:pStyle w:val="Cmsor2"/>
        <w:jc w:val="both"/>
        <w:rPr>
          <w:rFonts w:ascii="Cambria" w:hAnsi="Cambria"/>
        </w:rPr>
      </w:pPr>
      <w:bookmarkStart w:id="10" w:name="_Toc69204683"/>
      <w:bookmarkStart w:id="11" w:name="_Toc143677980"/>
      <w:r w:rsidRPr="006336EE">
        <w:rPr>
          <w:rFonts w:ascii="Cambria" w:hAnsi="Cambria"/>
        </w:rPr>
        <w:t>Kezelt adatok köre</w:t>
      </w:r>
      <w:bookmarkEnd w:id="10"/>
      <w:bookmarkEnd w:id="11"/>
    </w:p>
    <w:p w14:paraId="60982563" w14:textId="49681E7F" w:rsidR="009C5E30" w:rsidRPr="00B534AA" w:rsidRDefault="009C5E30" w:rsidP="006336EE">
      <w:pPr>
        <w:pStyle w:val="Listaszerbekezds"/>
        <w:numPr>
          <w:ilvl w:val="0"/>
          <w:numId w:val="30"/>
        </w:numPr>
        <w:spacing w:after="0" w:line="276" w:lineRule="auto"/>
        <w:jc w:val="both"/>
        <w:rPr>
          <w:rFonts w:eastAsia="Times New Roman"/>
        </w:rPr>
      </w:pPr>
      <w:r w:rsidRPr="00B534AA">
        <w:rPr>
          <w:rFonts w:eastAsia="Times New Roman"/>
        </w:rPr>
        <w:t>pótdíj egyedi azonosítója,</w:t>
      </w:r>
    </w:p>
    <w:p w14:paraId="47DF27B2" w14:textId="3A66DA1C" w:rsidR="009C5E30" w:rsidRPr="00B534AA" w:rsidRDefault="009C5E30" w:rsidP="006336EE">
      <w:pPr>
        <w:pStyle w:val="Listaszerbekezds"/>
        <w:numPr>
          <w:ilvl w:val="0"/>
          <w:numId w:val="30"/>
        </w:numPr>
        <w:spacing w:after="0" w:line="276" w:lineRule="auto"/>
        <w:jc w:val="both"/>
        <w:rPr>
          <w:rFonts w:eastAsia="Times New Roman"/>
        </w:rPr>
      </w:pPr>
      <w:r w:rsidRPr="00B534AA">
        <w:rPr>
          <w:rFonts w:eastAsia="Times New Roman"/>
        </w:rPr>
        <w:t>rendszám,</w:t>
      </w:r>
    </w:p>
    <w:p w14:paraId="5702C49C" w14:textId="16CA3433" w:rsidR="009C5E30" w:rsidRPr="00B534AA" w:rsidRDefault="009C5E30" w:rsidP="006336EE">
      <w:pPr>
        <w:pStyle w:val="Listaszerbekezds"/>
        <w:numPr>
          <w:ilvl w:val="0"/>
          <w:numId w:val="30"/>
        </w:numPr>
        <w:spacing w:after="0" w:line="276" w:lineRule="auto"/>
        <w:jc w:val="both"/>
        <w:rPr>
          <w:rFonts w:eastAsia="Times New Roman"/>
        </w:rPr>
      </w:pPr>
      <w:r w:rsidRPr="00B534AA">
        <w:rPr>
          <w:rFonts w:eastAsia="Times New Roman"/>
        </w:rPr>
        <w:t>országkód,</w:t>
      </w:r>
    </w:p>
    <w:p w14:paraId="203D728F" w14:textId="66413BB4" w:rsidR="009C5E30" w:rsidRPr="00B534AA" w:rsidRDefault="009C5E30" w:rsidP="006336EE">
      <w:pPr>
        <w:pStyle w:val="Listaszerbekezds"/>
        <w:numPr>
          <w:ilvl w:val="0"/>
          <w:numId w:val="30"/>
        </w:numPr>
        <w:spacing w:after="0" w:line="276" w:lineRule="auto"/>
        <w:jc w:val="both"/>
        <w:rPr>
          <w:rFonts w:eastAsia="Times New Roman"/>
        </w:rPr>
      </w:pPr>
      <w:r w:rsidRPr="00B534AA">
        <w:rPr>
          <w:rFonts w:eastAsia="Times New Roman"/>
        </w:rPr>
        <w:t>gépjármű típus,</w:t>
      </w:r>
    </w:p>
    <w:p w14:paraId="7060A247" w14:textId="6F9C448D" w:rsidR="009C5E30" w:rsidRPr="00B534AA" w:rsidRDefault="009C5E30" w:rsidP="006336EE">
      <w:pPr>
        <w:pStyle w:val="Listaszerbekezds"/>
        <w:numPr>
          <w:ilvl w:val="0"/>
          <w:numId w:val="30"/>
        </w:numPr>
        <w:spacing w:after="0" w:line="276" w:lineRule="auto"/>
        <w:jc w:val="both"/>
        <w:rPr>
          <w:rFonts w:eastAsia="Times New Roman"/>
        </w:rPr>
      </w:pPr>
      <w:r w:rsidRPr="00B534AA">
        <w:rPr>
          <w:rFonts w:eastAsia="Times New Roman"/>
        </w:rPr>
        <w:t xml:space="preserve">elkövetés cím adatai: cím, időpont, zónakód, pótdíjazás kód, pótdíj összeg, </w:t>
      </w:r>
    </w:p>
    <w:p w14:paraId="463E5ED3" w14:textId="58FEBF18" w:rsidR="009C5E30" w:rsidRPr="00B534AA" w:rsidRDefault="009C5E30" w:rsidP="006336EE">
      <w:pPr>
        <w:pStyle w:val="Listaszerbekezds"/>
        <w:numPr>
          <w:ilvl w:val="0"/>
          <w:numId w:val="30"/>
        </w:numPr>
        <w:spacing w:after="0" w:line="276" w:lineRule="auto"/>
        <w:jc w:val="both"/>
        <w:rPr>
          <w:rFonts w:eastAsia="Times New Roman"/>
        </w:rPr>
      </w:pPr>
      <w:r w:rsidRPr="00B534AA">
        <w:rPr>
          <w:rFonts w:eastAsia="Times New Roman"/>
        </w:rPr>
        <w:t>helyszíni fotók.</w:t>
      </w:r>
    </w:p>
    <w:p w14:paraId="61C8A72E" w14:textId="77777777" w:rsidR="00DA17E1" w:rsidRPr="00B534AA" w:rsidRDefault="00DA17E1" w:rsidP="00B534AA">
      <w:pPr>
        <w:spacing w:after="0" w:line="276" w:lineRule="auto"/>
        <w:jc w:val="both"/>
        <w:rPr>
          <w:rFonts w:eastAsia="Times New Roman"/>
        </w:rPr>
      </w:pPr>
    </w:p>
    <w:p w14:paraId="69C28A71" w14:textId="77777777" w:rsidR="00B93151" w:rsidRPr="00B534AA" w:rsidRDefault="005C121C" w:rsidP="00B534AA">
      <w:pPr>
        <w:spacing w:after="0" w:line="276" w:lineRule="auto"/>
        <w:jc w:val="both"/>
        <w:rPr>
          <w:rFonts w:eastAsia="Times New Roman"/>
        </w:rPr>
      </w:pPr>
      <w:r w:rsidRPr="00B534AA">
        <w:rPr>
          <w:rFonts w:eastAsia="Times New Roman"/>
        </w:rPr>
        <w:t>Amennyiben a</w:t>
      </w:r>
      <w:r w:rsidR="009C5E30" w:rsidRPr="00B534AA">
        <w:rPr>
          <w:rFonts w:eastAsia="Times New Roman"/>
        </w:rPr>
        <w:t xml:space="preserve"> gépjármű rendelkezik parkolási igazolvánnyal: sorszám, érvényesség időtartama, parkolási igazolvány kiadásának megtagadása, visszavonás, érvénytelenség, megsemmisítés, kiadás korlátozására vonatkozó adatok</w:t>
      </w:r>
    </w:p>
    <w:p w14:paraId="6745FF1E" w14:textId="77777777" w:rsidR="001C3B95" w:rsidRPr="00B534AA" w:rsidRDefault="001C3B95" w:rsidP="00B534AA">
      <w:pPr>
        <w:spacing w:after="0" w:line="276" w:lineRule="auto"/>
        <w:jc w:val="both"/>
        <w:rPr>
          <w:rFonts w:eastAsia="Times New Roman"/>
        </w:rPr>
      </w:pPr>
    </w:p>
    <w:p w14:paraId="03591B96" w14:textId="77777777" w:rsidR="0048537F" w:rsidRPr="006336EE" w:rsidRDefault="0048537F" w:rsidP="006336EE">
      <w:pPr>
        <w:pStyle w:val="Cmsor2"/>
        <w:jc w:val="both"/>
        <w:rPr>
          <w:rFonts w:ascii="Cambria" w:hAnsi="Cambria"/>
        </w:rPr>
      </w:pPr>
      <w:bookmarkStart w:id="12" w:name="_Toc69204684"/>
      <w:bookmarkStart w:id="13" w:name="_Toc143677981"/>
      <w:r w:rsidRPr="006336EE">
        <w:rPr>
          <w:rFonts w:ascii="Cambria" w:hAnsi="Cambria"/>
        </w:rPr>
        <w:t>Az adatkezelés jogalapja</w:t>
      </w:r>
      <w:bookmarkEnd w:id="12"/>
      <w:bookmarkEnd w:id="13"/>
      <w:r w:rsidRPr="006336EE">
        <w:rPr>
          <w:rFonts w:ascii="Cambria" w:hAnsi="Cambria"/>
        </w:rPr>
        <w:t xml:space="preserve"> </w:t>
      </w:r>
    </w:p>
    <w:p w14:paraId="0C83FC5F" w14:textId="77777777" w:rsidR="005C6B43" w:rsidRPr="00B534AA" w:rsidRDefault="005C6B43" w:rsidP="00B534AA">
      <w:pPr>
        <w:spacing w:line="276" w:lineRule="auto"/>
        <w:jc w:val="both"/>
      </w:pPr>
      <w:r w:rsidRPr="00B534AA">
        <w:t>A GDPR 6. cikk (1) bekezdés e) pontja, az adatkezelés az Adatkezelőre ruházott közhatalmi jogosítványok gyakorlása keretében végzett, illetve az Adatkezelő közérdekű feladatainak végrehajtásához szükséges</w:t>
      </w:r>
    </w:p>
    <w:p w14:paraId="3E7588CD" w14:textId="77777777" w:rsidR="005C6B43" w:rsidRPr="00B534AA" w:rsidRDefault="005C6B43" w:rsidP="006336EE">
      <w:pPr>
        <w:jc w:val="both"/>
      </w:pPr>
      <w:r w:rsidRPr="00B534AA">
        <w:rPr>
          <w:u w:val="single"/>
        </w:rPr>
        <w:t>Kapcsolódó jogszabályok:</w:t>
      </w:r>
    </w:p>
    <w:p w14:paraId="3E0DF478" w14:textId="3FF5EEE2" w:rsidR="00EA7635" w:rsidRPr="00B534AA" w:rsidRDefault="00EA7635" w:rsidP="006336EE">
      <w:pPr>
        <w:pStyle w:val="Listaszerbekezds"/>
        <w:numPr>
          <w:ilvl w:val="0"/>
          <w:numId w:val="30"/>
        </w:numPr>
        <w:spacing w:after="0" w:line="276" w:lineRule="auto"/>
        <w:jc w:val="both"/>
        <w:rPr>
          <w:rFonts w:eastAsia="Times New Roman"/>
        </w:rPr>
      </w:pPr>
      <w:r w:rsidRPr="00B534AA">
        <w:rPr>
          <w:rFonts w:eastAsia="Times New Roman"/>
        </w:rPr>
        <w:t>Budapest Főváros II. Kerületi Önkormányzat Képviselő-testületének 14/2010.(VI. 24.) önkormányzati rendelete a II. kerület közigazgatási területén a járművel várakozás rendjének kialakításáról, és az üzemképtelen járművek tárolásának szabályozásáról</w:t>
      </w:r>
    </w:p>
    <w:p w14:paraId="38686AD3" w14:textId="77777777" w:rsidR="00EA7635" w:rsidRPr="00B534AA" w:rsidRDefault="00EA7635" w:rsidP="006336EE">
      <w:pPr>
        <w:pStyle w:val="Listaszerbekezds"/>
        <w:numPr>
          <w:ilvl w:val="0"/>
          <w:numId w:val="30"/>
        </w:numPr>
        <w:spacing w:after="0" w:line="276" w:lineRule="auto"/>
        <w:jc w:val="both"/>
        <w:rPr>
          <w:rFonts w:eastAsia="Times New Roman"/>
        </w:rPr>
      </w:pPr>
      <w:r w:rsidRPr="00B534AA">
        <w:rPr>
          <w:rFonts w:eastAsia="Times New Roman"/>
        </w:rPr>
        <w:t>1988. évi I. törvény</w:t>
      </w:r>
      <w:r w:rsidR="00DA17E1" w:rsidRPr="00B534AA">
        <w:rPr>
          <w:rFonts w:eastAsia="Times New Roman"/>
        </w:rPr>
        <w:t xml:space="preserve"> </w:t>
      </w:r>
      <w:r w:rsidRPr="00B534AA">
        <w:rPr>
          <w:rFonts w:eastAsia="Times New Roman"/>
        </w:rPr>
        <w:t>a közúti közlekedésről</w:t>
      </w:r>
    </w:p>
    <w:p w14:paraId="18D6E238" w14:textId="58DA34E8" w:rsidR="00EA7635" w:rsidRPr="00562FB9" w:rsidRDefault="00EA7635" w:rsidP="006336EE">
      <w:pPr>
        <w:pStyle w:val="Listaszerbekezds"/>
        <w:numPr>
          <w:ilvl w:val="0"/>
          <w:numId w:val="30"/>
        </w:numPr>
        <w:spacing w:after="0" w:line="276" w:lineRule="auto"/>
        <w:jc w:val="both"/>
        <w:rPr>
          <w:rFonts w:eastAsia="Times New Roman"/>
        </w:rPr>
      </w:pPr>
      <w:r w:rsidRPr="00562FB9">
        <w:rPr>
          <w:rFonts w:eastAsia="Times New Roman"/>
        </w:rPr>
        <w:t>30/2010. (VI. 4.) Főv. Kgy. rendelet</w:t>
      </w:r>
      <w:r w:rsidR="00562FB9" w:rsidRPr="00562FB9">
        <w:rPr>
          <w:rFonts w:eastAsia="Times New Roman"/>
        </w:rPr>
        <w:t xml:space="preserve"> </w:t>
      </w:r>
      <w:r w:rsidRPr="00562FB9">
        <w:rPr>
          <w:rFonts w:eastAsia="Times New Roman"/>
        </w:rPr>
        <w:t>Budapest főváros közigazgatási területén a járművel várakozás rendjének egységes kialakításáról, a várakozás díjáról és az üzemképtelen járművek tárolásának szabályozásáról</w:t>
      </w:r>
    </w:p>
    <w:p w14:paraId="06B12F5A" w14:textId="77777777" w:rsidR="001D250D" w:rsidRPr="00B534AA" w:rsidRDefault="001D250D" w:rsidP="00B534AA">
      <w:pPr>
        <w:spacing w:after="0" w:line="276" w:lineRule="auto"/>
        <w:jc w:val="both"/>
        <w:rPr>
          <w:rFonts w:eastAsia="Times New Roman"/>
        </w:rPr>
      </w:pPr>
    </w:p>
    <w:p w14:paraId="56723B3A" w14:textId="77777777" w:rsidR="0048537F" w:rsidRPr="006336EE" w:rsidRDefault="0048537F" w:rsidP="006336EE">
      <w:pPr>
        <w:pStyle w:val="Cmsor2"/>
        <w:jc w:val="both"/>
        <w:rPr>
          <w:rFonts w:ascii="Cambria" w:hAnsi="Cambria"/>
        </w:rPr>
      </w:pPr>
      <w:bookmarkStart w:id="14" w:name="_Toc69204685"/>
      <w:bookmarkStart w:id="15" w:name="_Toc143677982"/>
      <w:r w:rsidRPr="006336EE">
        <w:rPr>
          <w:rFonts w:ascii="Cambria" w:hAnsi="Cambria"/>
        </w:rPr>
        <w:t>A kezelt személyes adatok forrása</w:t>
      </w:r>
      <w:bookmarkEnd w:id="14"/>
      <w:bookmarkEnd w:id="15"/>
    </w:p>
    <w:p w14:paraId="77570E5D" w14:textId="77777777" w:rsidR="00E366EC" w:rsidRPr="00B534AA" w:rsidRDefault="00E366EC" w:rsidP="00B534AA">
      <w:pPr>
        <w:jc w:val="both"/>
        <w:rPr>
          <w:b/>
          <w:bCs/>
        </w:rPr>
      </w:pPr>
      <w:r w:rsidRPr="00B534AA">
        <w:t xml:space="preserve">A parkolás ellenőrzés során a PDA </w:t>
      </w:r>
      <w:r w:rsidR="00432F10" w:rsidRPr="00B534AA">
        <w:t>készülék a parkolási rendszerbe továbbítja az adatokat, így</w:t>
      </w:r>
      <w:r w:rsidRPr="00B534AA">
        <w:t xml:space="preserve"> a kezelt személyes adatok forrása a parkolási rendsz</w:t>
      </w:r>
      <w:r w:rsidR="00BF3979" w:rsidRPr="00B534AA">
        <w:t xml:space="preserve">er, mely zárt rendszerben biztosítja az adatokat </w:t>
      </w:r>
      <w:r w:rsidR="00BF3979" w:rsidRPr="006336EE">
        <w:t>az Adatkezelő részére.</w:t>
      </w:r>
    </w:p>
    <w:p w14:paraId="61CEEE02" w14:textId="77777777" w:rsidR="0022088D" w:rsidRPr="006336EE" w:rsidRDefault="0048537F" w:rsidP="006336EE">
      <w:pPr>
        <w:pStyle w:val="Cmsor2"/>
        <w:jc w:val="both"/>
        <w:rPr>
          <w:rFonts w:ascii="Cambria" w:hAnsi="Cambria"/>
        </w:rPr>
      </w:pPr>
      <w:bookmarkStart w:id="16" w:name="_Toc69204686"/>
      <w:bookmarkStart w:id="17" w:name="_Toc143677983"/>
      <w:r w:rsidRPr="006336EE">
        <w:rPr>
          <w:rFonts w:ascii="Cambria" w:hAnsi="Cambria"/>
        </w:rPr>
        <w:lastRenderedPageBreak/>
        <w:t>A személyes adatokhoz hozzáférő személyek, a személyes adatok továbbítása, címzettjei, illetve a címzettek kategóriái</w:t>
      </w:r>
      <w:bookmarkEnd w:id="16"/>
      <w:bookmarkEnd w:id="17"/>
    </w:p>
    <w:p w14:paraId="5A8DB60A" w14:textId="77777777" w:rsidR="00E857FB" w:rsidRPr="00B534AA" w:rsidRDefault="0022088D" w:rsidP="006336EE">
      <w:pPr>
        <w:jc w:val="both"/>
      </w:pPr>
      <w:r w:rsidRPr="00B534AA">
        <w:t>A személyes adatokhoz a Hivatal megfelelő osztályán, az üggyel foglalkozó munkatársak férnek hozzá.</w:t>
      </w:r>
    </w:p>
    <w:p w14:paraId="098D8C61" w14:textId="77777777" w:rsidR="00E857FB" w:rsidRPr="00B534AA" w:rsidRDefault="00E857FB" w:rsidP="006336EE">
      <w:pPr>
        <w:jc w:val="both"/>
        <w:rPr>
          <w:u w:val="single"/>
        </w:rPr>
      </w:pPr>
      <w:r w:rsidRPr="00B534AA">
        <w:rPr>
          <w:u w:val="single"/>
        </w:rPr>
        <w:t>Adatfeldolgozó:</w:t>
      </w:r>
    </w:p>
    <w:p w14:paraId="164F2A8D" w14:textId="337B3B42" w:rsidR="00592FCD" w:rsidRDefault="00E857FB" w:rsidP="00B534AA">
      <w:pPr>
        <w:jc w:val="both"/>
      </w:pPr>
      <w:r w:rsidRPr="0082401F">
        <w:t xml:space="preserve">Euro Parking </w:t>
      </w:r>
      <w:proofErr w:type="spellStart"/>
      <w:r w:rsidRPr="0082401F">
        <w:t>Collection</w:t>
      </w:r>
      <w:proofErr w:type="spellEnd"/>
      <w:r w:rsidRPr="0082401F">
        <w:t xml:space="preserve"> </w:t>
      </w:r>
      <w:proofErr w:type="spellStart"/>
      <w:r w:rsidRPr="0082401F">
        <w:t>pls</w:t>
      </w:r>
      <w:proofErr w:type="spellEnd"/>
      <w:r w:rsidRPr="0082401F">
        <w:t xml:space="preserve"> (Unit 6, </w:t>
      </w:r>
      <w:proofErr w:type="spellStart"/>
      <w:r w:rsidRPr="0082401F">
        <w:t>Shepperton</w:t>
      </w:r>
      <w:proofErr w:type="spellEnd"/>
      <w:r w:rsidRPr="0082401F">
        <w:t xml:space="preserve"> House 83-93 </w:t>
      </w:r>
      <w:proofErr w:type="spellStart"/>
      <w:r w:rsidRPr="0082401F">
        <w:t>Shepperton</w:t>
      </w:r>
      <w:proofErr w:type="spellEnd"/>
      <w:r w:rsidRPr="0082401F">
        <w:t xml:space="preserve"> </w:t>
      </w:r>
      <w:proofErr w:type="spellStart"/>
      <w:r w:rsidRPr="0082401F">
        <w:t>Road</w:t>
      </w:r>
      <w:proofErr w:type="spellEnd"/>
      <w:r w:rsidRPr="0082401F">
        <w:t xml:space="preserve">, London N1 3DF, Egyesült Királyság, adószám: </w:t>
      </w:r>
      <w:r w:rsidRPr="00FF1F68">
        <w:t>GB714351951)</w:t>
      </w:r>
      <w:r w:rsidR="00592FCD" w:rsidRPr="00FF1F68">
        <w:t xml:space="preserve"> és</w:t>
      </w:r>
      <w:r w:rsidR="008D209F" w:rsidRPr="00FF1F68">
        <w:t xml:space="preserve"> </w:t>
      </w:r>
      <w:proofErr w:type="spellStart"/>
      <w:r w:rsidR="00592FCD" w:rsidRPr="00FF1F68">
        <w:t>Ungarische</w:t>
      </w:r>
      <w:proofErr w:type="spellEnd"/>
      <w:r w:rsidR="00592FCD" w:rsidRPr="00FF1F68">
        <w:t xml:space="preserve"> </w:t>
      </w:r>
      <w:proofErr w:type="spellStart"/>
      <w:r w:rsidR="00592FCD" w:rsidRPr="00FF1F68">
        <w:t>Autobahn</w:t>
      </w:r>
      <w:proofErr w:type="spellEnd"/>
      <w:r w:rsidR="00592FCD" w:rsidRPr="00FF1F68">
        <w:t xml:space="preserve"> </w:t>
      </w:r>
      <w:proofErr w:type="spellStart"/>
      <w:r w:rsidR="00592FCD" w:rsidRPr="00FF1F68">
        <w:t>Inkasso</w:t>
      </w:r>
      <w:proofErr w:type="spellEnd"/>
      <w:r w:rsidR="00592FCD" w:rsidRPr="00FF1F68">
        <w:t xml:space="preserve"> GmbH (</w:t>
      </w:r>
      <w:proofErr w:type="spellStart"/>
      <w:r w:rsidR="00592FCD" w:rsidRPr="00FF1F68">
        <w:t>Schellenbruckplatz</w:t>
      </w:r>
      <w:proofErr w:type="spellEnd"/>
      <w:r w:rsidR="00592FCD" w:rsidRPr="00FF1F68">
        <w:t xml:space="preserve"> 49 D-84307, </w:t>
      </w:r>
      <w:proofErr w:type="spellStart"/>
      <w:r w:rsidR="00592FCD" w:rsidRPr="00FF1F68">
        <w:t>Eggenfelden</w:t>
      </w:r>
      <w:proofErr w:type="spellEnd"/>
      <w:r w:rsidR="00592FCD" w:rsidRPr="00FF1F68">
        <w:t>, Németország, közösségi adószám: DE275665079)</w:t>
      </w:r>
      <w:r w:rsidR="008D209F" w:rsidRPr="00FF1F68">
        <w:t>, mely szerződéses partnerek a külföldi rendszámos pótdíjak behajtását végzik.</w:t>
      </w:r>
    </w:p>
    <w:p w14:paraId="7620175F" w14:textId="0652D66F" w:rsidR="00592FCD" w:rsidRDefault="0009244C" w:rsidP="0009244C">
      <w:pPr>
        <w:jc w:val="both"/>
      </w:pPr>
      <w:proofErr w:type="spellStart"/>
      <w:r>
        <w:t>Sessionsoft</w:t>
      </w:r>
      <w:proofErr w:type="spellEnd"/>
      <w:r>
        <w:t xml:space="preserve"> Szoftverfejlesztő és Tanácsadó Korlátolt Felelősségű </w:t>
      </w:r>
      <w:proofErr w:type="gramStart"/>
      <w:r>
        <w:t>Társaság  (</w:t>
      </w:r>
      <w:proofErr w:type="gramEnd"/>
      <w:r>
        <w:t>1116 Budapest, Fehérvári út 126-128.) parkolási rendszer üzemeltetője</w:t>
      </w:r>
    </w:p>
    <w:p w14:paraId="482D8189" w14:textId="77777777" w:rsidR="00592FCD" w:rsidRPr="00B534AA" w:rsidRDefault="00592FCD" w:rsidP="006336EE">
      <w:pPr>
        <w:jc w:val="both"/>
      </w:pPr>
    </w:p>
    <w:p w14:paraId="14CF3F83" w14:textId="77777777" w:rsidR="007D1640" w:rsidRPr="00B534AA" w:rsidRDefault="007D1640" w:rsidP="006A55C6">
      <w:pPr>
        <w:jc w:val="both"/>
      </w:pPr>
      <w:r w:rsidRPr="00B534AA">
        <w:t>Átparkolást érintő személyes adatok átadása:</w:t>
      </w:r>
    </w:p>
    <w:p w14:paraId="6DC436CA" w14:textId="77777777" w:rsidR="007D1640" w:rsidRPr="00B534AA" w:rsidRDefault="007D1640" w:rsidP="006A55C6">
      <w:pPr>
        <w:jc w:val="both"/>
      </w:pPr>
      <w:r w:rsidRPr="00B534AA">
        <w:t xml:space="preserve">A főváros területén a parkolás rendjét szabályozó 30/2010. (VI. 4.) Főv. Kgy. rendelet 48. § (3a) értelmében a </w:t>
      </w:r>
      <w:r w:rsidRPr="00B534AA">
        <w:rPr>
          <w:i/>
        </w:rPr>
        <w:t xml:space="preserve">"két szomszédos kerületi önkormányzat közigazgatási területét határoló úton vagy téren, valamint ezen határoló utat vagy teret keresztező úton, a határoló úttól vagy tértől számított első útkereszteződésig" </w:t>
      </w:r>
      <w:r w:rsidRPr="00B534AA">
        <w:t>azonos díjtétel esetén a megváltott parkolójegyet, illetve az indított mobilparkolást a kerületi Önkormányzatok kölcsönösen elfogadják.</w:t>
      </w:r>
    </w:p>
    <w:p w14:paraId="1B76D80C" w14:textId="21C45DF5" w:rsidR="007D1640" w:rsidRPr="00B534AA" w:rsidRDefault="007D1640" w:rsidP="006A55C6">
      <w:pPr>
        <w:jc w:val="both"/>
      </w:pPr>
      <w:r w:rsidRPr="00B534AA">
        <w:t xml:space="preserve">Amennyiben a gépjármű az I. </w:t>
      </w:r>
      <w:r w:rsidRPr="00FF1F68">
        <w:t xml:space="preserve">és a II. kerület közigazgatási határterületein parkol és az I. kerületi 3011-es, illetve a II. kerületi </w:t>
      </w:r>
      <w:r w:rsidR="006D154D" w:rsidRPr="00FF1F68">
        <w:t>0201</w:t>
      </w:r>
      <w:r w:rsidRPr="00FF1F68">
        <w:t>-es</w:t>
      </w:r>
      <w:r w:rsidRPr="00B534AA">
        <w:t xml:space="preserve"> mobilparkolási zónán belüli címre kiadott, érvényes várakozási hozzájárulással rendelkezik, a II. kerületi Önkormányzat 14/2010. (VI. 24.) önkorm. rend. 8/A. §, valamint az I. kerületi Önkormányzat</w:t>
      </w:r>
      <w:r w:rsidR="0032075F" w:rsidRPr="00B534AA">
        <w:t xml:space="preserve"> 24/2011. (X.</w:t>
      </w:r>
      <w:r w:rsidR="00A74947" w:rsidRPr="00B534AA">
        <w:t xml:space="preserve"> </w:t>
      </w:r>
      <w:r w:rsidR="0032075F" w:rsidRPr="00B534AA">
        <w:t xml:space="preserve">28.) önkorm. </w:t>
      </w:r>
      <w:r w:rsidRPr="00B534AA">
        <w:t xml:space="preserve">rendelet </w:t>
      </w:r>
      <w:r w:rsidR="0032075F" w:rsidRPr="00B534AA">
        <w:t xml:space="preserve">5/D. </w:t>
      </w:r>
      <w:r w:rsidRPr="00B534AA">
        <w:t>§ értelmében várakozási hozzájárulása érvényes a fent jelzett területen.</w:t>
      </w:r>
      <w:r w:rsidR="00631FC8">
        <w:t xml:space="preserve"> </w:t>
      </w:r>
    </w:p>
    <w:p w14:paraId="394B1728" w14:textId="77777777" w:rsidR="007D1640" w:rsidRPr="00B534AA" w:rsidRDefault="007D1640" w:rsidP="006A55C6">
      <w:pPr>
        <w:jc w:val="both"/>
      </w:pPr>
      <w:r w:rsidRPr="00B534AA">
        <w:t>Az I. és a II. kerület határán történő parkolójegy, mobilparkolás, illetve várakozási hozzájárulás kölcsönös elfogadása a II. kerületi Önkormányzat és a Budavári Kapu Kft. közötti kölcsönös adatátadás útján valósul meg.</w:t>
      </w:r>
    </w:p>
    <w:p w14:paraId="10C4285C" w14:textId="4FBBA5B5" w:rsidR="00F92D95" w:rsidRDefault="0022088D" w:rsidP="006A55C6">
      <w:pPr>
        <w:spacing w:after="0"/>
        <w:jc w:val="both"/>
      </w:pPr>
      <w:r w:rsidRPr="00B534AA">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w:t>
      </w:r>
      <w:r w:rsidR="006C57CC" w:rsidRPr="00B534AA">
        <w:t>, végrehajtók, Országos Közjegyzői Kamara –</w:t>
      </w:r>
      <w:r w:rsidRPr="00B534AA">
        <w:t xml:space="preserve"> számára.</w:t>
      </w:r>
    </w:p>
    <w:p w14:paraId="6CD0E0ED" w14:textId="77777777" w:rsidR="00FF1F68" w:rsidRPr="00B534AA" w:rsidRDefault="00FF1F68" w:rsidP="006A55C6">
      <w:pPr>
        <w:spacing w:after="0"/>
        <w:jc w:val="both"/>
      </w:pPr>
    </w:p>
    <w:p w14:paraId="504D0832" w14:textId="77777777" w:rsidR="00F93829" w:rsidRPr="006336EE" w:rsidRDefault="0048537F" w:rsidP="00A67F8B">
      <w:pPr>
        <w:pStyle w:val="Cmsor2"/>
        <w:jc w:val="both"/>
        <w:rPr>
          <w:rFonts w:ascii="Cambria" w:hAnsi="Cambria"/>
        </w:rPr>
      </w:pPr>
      <w:bookmarkStart w:id="18" w:name="_Toc69204687"/>
      <w:bookmarkStart w:id="19" w:name="_Toc143677984"/>
      <w:r w:rsidRPr="006336EE">
        <w:rPr>
          <w:rFonts w:ascii="Cambria" w:hAnsi="Cambria"/>
        </w:rPr>
        <w:t xml:space="preserve">A személyes adatok </w:t>
      </w:r>
      <w:r w:rsidR="00F93829" w:rsidRPr="006336EE">
        <w:rPr>
          <w:rFonts w:ascii="Cambria" w:hAnsi="Cambria"/>
        </w:rPr>
        <w:t>tárolásának időtartama</w:t>
      </w:r>
      <w:bookmarkEnd w:id="18"/>
      <w:bookmarkEnd w:id="19"/>
    </w:p>
    <w:p w14:paraId="36403789" w14:textId="77777777" w:rsidR="007F5EA5" w:rsidRPr="00FF1F68" w:rsidRDefault="00EE665B" w:rsidP="00A67F8B">
      <w:pPr>
        <w:spacing w:after="120" w:line="276" w:lineRule="auto"/>
        <w:jc w:val="both"/>
      </w:pPr>
      <w:r w:rsidRPr="00B534AA">
        <w:t>A</w:t>
      </w:r>
      <w:r w:rsidR="00AB6749" w:rsidRPr="00B534AA">
        <w:t xml:space="preserve"> célhoz kapcsolódó iratokat az Adatkezelő a közfeladatot ellátó szervek iratkezelésére vonatkozó jogszabályi követelmények szerint iktatja (A köziratokról, a közlevéltárakról és a magánlevéltári anyag védelméről szóló 1995. évi LXVI. törvény (a továbbiakban: </w:t>
      </w:r>
      <w:proofErr w:type="spellStart"/>
      <w:r w:rsidR="00AB6749" w:rsidRPr="00B534AA">
        <w:t>Ltv</w:t>
      </w:r>
      <w:proofErr w:type="spellEnd"/>
      <w:r w:rsidR="00AB6749" w:rsidRPr="00B534AA">
        <w:t xml:space="preserve">.), illetve a közfeladatot ellátó szervek iratkezelésének általános követelményeiről szóló 335/2005. (XII. 29.) Korm. rendelet. ), és az iktatott iratok között a mindenkor hatályos irattári tervben meghatározott selejtezési időig, illetve – ennek hiányában – levéltárba </w:t>
      </w:r>
      <w:r w:rsidR="00AB6749" w:rsidRPr="00FF1F68">
        <w:t>adásáig</w:t>
      </w:r>
      <w:r w:rsidR="001376DE" w:rsidRPr="00FF1F68">
        <w:t>, továbbá a számvitelről szóló 2000. évi C. törvény (továbbiakban Sztv.). előírásai szerint</w:t>
      </w:r>
      <w:r w:rsidR="00AB6749" w:rsidRPr="00FF1F68">
        <w:t xml:space="preserve"> kezeli. </w:t>
      </w:r>
    </w:p>
    <w:p w14:paraId="589F66A6" w14:textId="2C75FF37" w:rsidR="00AB6749" w:rsidRDefault="007F5EA5" w:rsidP="006A55C6">
      <w:pPr>
        <w:spacing w:after="0" w:line="276" w:lineRule="auto"/>
        <w:jc w:val="both"/>
      </w:pPr>
      <w:r w:rsidRPr="00FF1F68">
        <w:t xml:space="preserve">Az Adatkezelő a szerződésben szereplő személyes adatokat a </w:t>
      </w:r>
      <w:r w:rsidR="008D209F" w:rsidRPr="00FF1F68">
        <w:t>parkolási pótdíj végállapotba kerülését követő követelés leltár készítésétől számított</w:t>
      </w:r>
      <w:r w:rsidRPr="00FF1F68">
        <w:t xml:space="preserve"> 8 évig őrzi meg </w:t>
      </w:r>
      <w:r w:rsidR="00295077" w:rsidRPr="00FF1F68">
        <w:t xml:space="preserve">az Sztv. </w:t>
      </w:r>
      <w:r w:rsidRPr="00FF1F68">
        <w:t>előírásai szerint</w:t>
      </w:r>
      <w:r w:rsidR="00295077" w:rsidRPr="00FF1F68">
        <w:t>.</w:t>
      </w:r>
    </w:p>
    <w:p w14:paraId="45CCADB5" w14:textId="77777777" w:rsidR="00FF1F68" w:rsidRPr="00B534AA" w:rsidRDefault="00FF1F68" w:rsidP="006A55C6">
      <w:pPr>
        <w:spacing w:after="0" w:line="276" w:lineRule="auto"/>
        <w:jc w:val="both"/>
      </w:pPr>
    </w:p>
    <w:p w14:paraId="6F92DCB4" w14:textId="77777777" w:rsidR="0048537F" w:rsidRPr="006336EE" w:rsidRDefault="0048537F" w:rsidP="006A55C6">
      <w:pPr>
        <w:pStyle w:val="Cmsor2"/>
        <w:spacing w:after="160"/>
        <w:ind w:left="578" w:hanging="578"/>
        <w:jc w:val="both"/>
        <w:rPr>
          <w:rFonts w:ascii="Cambria" w:hAnsi="Cambria"/>
        </w:rPr>
      </w:pPr>
      <w:bookmarkStart w:id="20" w:name="_Toc69204688"/>
      <w:bookmarkStart w:id="21" w:name="_Toc143677985"/>
      <w:r w:rsidRPr="006336EE">
        <w:rPr>
          <w:rFonts w:ascii="Cambria" w:hAnsi="Cambria"/>
        </w:rPr>
        <w:lastRenderedPageBreak/>
        <w:t>Az adatszolgáltatás elmaradásának lehetséges következményei</w:t>
      </w:r>
      <w:bookmarkEnd w:id="20"/>
      <w:bookmarkEnd w:id="21"/>
    </w:p>
    <w:p w14:paraId="7029E5E4" w14:textId="14B843C0" w:rsidR="00AB6749" w:rsidRDefault="00AB6749" w:rsidP="006A55C6">
      <w:pPr>
        <w:spacing w:after="0"/>
        <w:jc w:val="both"/>
      </w:pPr>
      <w:r w:rsidRPr="00B534AA">
        <w:t>A személyes adatok szolgáltatása jogszabályi kötelezettségen alapul, az érintett ezen adatainak megadása, jogi kötelezettség szempontjából kötelező. A szükséges adatok megadása nélkül Adatkezelő nem képes a jogszabályban előírt kötelezettségének teljesítésére</w:t>
      </w:r>
      <w:r w:rsidR="00E857FB" w:rsidRPr="00B534AA">
        <w:t>.</w:t>
      </w:r>
      <w:r w:rsidRPr="00B534AA">
        <w:t xml:space="preserve"> </w:t>
      </w:r>
    </w:p>
    <w:p w14:paraId="7C0BD64B" w14:textId="77777777" w:rsidR="00FF1F68" w:rsidRPr="00B534AA" w:rsidRDefault="00FF1F68" w:rsidP="006A55C6">
      <w:pPr>
        <w:spacing w:after="0"/>
        <w:jc w:val="both"/>
      </w:pPr>
    </w:p>
    <w:p w14:paraId="12654974" w14:textId="77777777" w:rsidR="00B1686D" w:rsidRPr="006336EE" w:rsidRDefault="00B1686D" w:rsidP="006A55C6">
      <w:pPr>
        <w:pStyle w:val="Cmsor2"/>
        <w:spacing w:after="0"/>
        <w:jc w:val="both"/>
        <w:rPr>
          <w:rFonts w:ascii="Cambria" w:hAnsi="Cambria"/>
        </w:rPr>
      </w:pPr>
      <w:bookmarkStart w:id="22" w:name="_Toc69204689"/>
      <w:bookmarkStart w:id="23" w:name="_Toc143677986"/>
      <w:r w:rsidRPr="006336EE">
        <w:rPr>
          <w:rFonts w:ascii="Cambria" w:hAnsi="Cambria"/>
        </w:rPr>
        <w:t>Automatizált döntéshozatal (továbbá profilalkotás)</w:t>
      </w:r>
      <w:bookmarkEnd w:id="22"/>
      <w:bookmarkEnd w:id="23"/>
    </w:p>
    <w:p w14:paraId="1A200225" w14:textId="011BC029" w:rsidR="00DC3E8A" w:rsidRDefault="00AB6749" w:rsidP="006A55C6">
      <w:pPr>
        <w:spacing w:after="0"/>
        <w:jc w:val="both"/>
      </w:pPr>
      <w:r w:rsidRPr="00B534AA">
        <w:t>Az adatkezelés során automatizált döntéshozatalra, ideértve a profilalkotást is, nem kerül sor.</w:t>
      </w:r>
    </w:p>
    <w:p w14:paraId="20A7A5C9" w14:textId="77777777" w:rsidR="00FF1F68" w:rsidRPr="00B534AA" w:rsidRDefault="00FF1F68" w:rsidP="006A55C6">
      <w:pPr>
        <w:spacing w:after="0"/>
        <w:jc w:val="both"/>
      </w:pPr>
    </w:p>
    <w:p w14:paraId="2D370C58" w14:textId="058CB7C5" w:rsidR="00FF1F68" w:rsidRPr="00FF1F68" w:rsidRDefault="00B73A5F" w:rsidP="00A67F8B">
      <w:pPr>
        <w:pStyle w:val="Cmsor1"/>
      </w:pPr>
      <w:bookmarkStart w:id="24" w:name="_Toc69204690"/>
      <w:bookmarkStart w:id="25" w:name="_Toc143677987"/>
      <w:r w:rsidRPr="00B534AA">
        <w:t>Szabálysértési bírságokhoz tartozó adatkezelés</w:t>
      </w:r>
      <w:bookmarkEnd w:id="24"/>
      <w:bookmarkEnd w:id="25"/>
    </w:p>
    <w:p w14:paraId="4DC80EFB" w14:textId="77777777" w:rsidR="00B73A5F" w:rsidRPr="006336EE" w:rsidRDefault="00B73A5F" w:rsidP="00A67F8B">
      <w:pPr>
        <w:pStyle w:val="Cmsor2"/>
        <w:jc w:val="both"/>
        <w:rPr>
          <w:rFonts w:ascii="Cambria" w:hAnsi="Cambria"/>
        </w:rPr>
      </w:pPr>
      <w:bookmarkStart w:id="26" w:name="_Toc69204691"/>
      <w:bookmarkStart w:id="27" w:name="_Toc143677988"/>
      <w:r w:rsidRPr="006336EE">
        <w:rPr>
          <w:rFonts w:ascii="Cambria" w:hAnsi="Cambria"/>
        </w:rPr>
        <w:t>Érintettek kategóriái</w:t>
      </w:r>
      <w:bookmarkEnd w:id="26"/>
      <w:bookmarkEnd w:id="27"/>
    </w:p>
    <w:p w14:paraId="0EF3A1A2" w14:textId="77777777" w:rsidR="00B73A5F" w:rsidRPr="00B534AA" w:rsidRDefault="00B73A5F" w:rsidP="006A55C6">
      <w:pPr>
        <w:spacing w:after="0" w:line="276" w:lineRule="auto"/>
        <w:jc w:val="both"/>
        <w:rPr>
          <w:rFonts w:eastAsia="Times New Roman"/>
        </w:rPr>
      </w:pPr>
      <w:r w:rsidRPr="00B534AA">
        <w:rPr>
          <w:rFonts w:eastAsia="Times New Roman"/>
        </w:rPr>
        <w:t>Szabálysértést elkövető személy / Üzembentartó személy</w:t>
      </w:r>
    </w:p>
    <w:p w14:paraId="338C6D4A" w14:textId="77777777" w:rsidR="00B73A5F" w:rsidRPr="00B534AA" w:rsidRDefault="00B73A5F" w:rsidP="006A55C6">
      <w:pPr>
        <w:spacing w:after="0" w:line="276" w:lineRule="auto"/>
        <w:jc w:val="both"/>
        <w:rPr>
          <w:rFonts w:eastAsia="Times New Roman"/>
        </w:rPr>
      </w:pPr>
    </w:p>
    <w:p w14:paraId="2D497485" w14:textId="77777777" w:rsidR="00B73A5F" w:rsidRPr="006336EE" w:rsidRDefault="00B73A5F" w:rsidP="006A55C6">
      <w:pPr>
        <w:pStyle w:val="Cmsor2"/>
        <w:spacing w:after="160"/>
        <w:jc w:val="both"/>
        <w:rPr>
          <w:rFonts w:ascii="Cambria" w:hAnsi="Cambria"/>
        </w:rPr>
      </w:pPr>
      <w:bookmarkStart w:id="28" w:name="_Toc69204692"/>
      <w:bookmarkStart w:id="29" w:name="_Toc143677989"/>
      <w:r w:rsidRPr="006336EE">
        <w:rPr>
          <w:rFonts w:ascii="Cambria" w:hAnsi="Cambria"/>
        </w:rPr>
        <w:t>Az adatkezelés célja</w:t>
      </w:r>
      <w:bookmarkEnd w:id="28"/>
      <w:bookmarkEnd w:id="29"/>
    </w:p>
    <w:p w14:paraId="256F3512" w14:textId="1FA1D296" w:rsidR="00B73A5F" w:rsidRPr="00B534AA" w:rsidRDefault="00B73A5F" w:rsidP="006A55C6">
      <w:pPr>
        <w:spacing w:line="276" w:lineRule="auto"/>
        <w:jc w:val="both"/>
        <w:rPr>
          <w:rFonts w:eastAsia="Times New Roman"/>
        </w:rPr>
      </w:pPr>
      <w:r w:rsidRPr="00B534AA">
        <w:rPr>
          <w:rFonts w:eastAsia="Times New Roman"/>
        </w:rPr>
        <w:t>Szabálysértési bírság kiszabása</w:t>
      </w:r>
    </w:p>
    <w:p w14:paraId="3653CAFB" w14:textId="77777777" w:rsidR="00B73A5F" w:rsidRPr="006336EE" w:rsidRDefault="00B73A5F" w:rsidP="006336EE">
      <w:pPr>
        <w:pStyle w:val="Cmsor2"/>
        <w:jc w:val="both"/>
        <w:rPr>
          <w:rFonts w:ascii="Cambria" w:hAnsi="Cambria"/>
        </w:rPr>
      </w:pPr>
      <w:bookmarkStart w:id="30" w:name="_Toc69204693"/>
      <w:bookmarkStart w:id="31" w:name="_Toc143677990"/>
      <w:r w:rsidRPr="006336EE">
        <w:rPr>
          <w:rFonts w:ascii="Cambria" w:hAnsi="Cambria"/>
        </w:rPr>
        <w:t>Kezelt adatok köre</w:t>
      </w:r>
      <w:bookmarkEnd w:id="30"/>
      <w:bookmarkEnd w:id="31"/>
    </w:p>
    <w:p w14:paraId="479ED80C" w14:textId="77777777" w:rsidR="006248BF" w:rsidRDefault="00B73A5F" w:rsidP="006248BF">
      <w:pPr>
        <w:pStyle w:val="Listaszerbekezds"/>
        <w:numPr>
          <w:ilvl w:val="0"/>
          <w:numId w:val="30"/>
        </w:numPr>
        <w:spacing w:after="0" w:line="276" w:lineRule="auto"/>
        <w:jc w:val="both"/>
        <w:rPr>
          <w:rFonts w:eastAsia="Times New Roman"/>
        </w:rPr>
      </w:pPr>
      <w:r w:rsidRPr="006248BF">
        <w:rPr>
          <w:rFonts w:eastAsia="Times New Roman"/>
        </w:rPr>
        <w:t xml:space="preserve">Név, </w:t>
      </w:r>
    </w:p>
    <w:p w14:paraId="33D32E89" w14:textId="77777777" w:rsidR="006248BF" w:rsidRDefault="00B73A5F" w:rsidP="006248BF">
      <w:pPr>
        <w:pStyle w:val="Listaszerbekezds"/>
        <w:numPr>
          <w:ilvl w:val="0"/>
          <w:numId w:val="30"/>
        </w:numPr>
        <w:spacing w:after="0" w:line="276" w:lineRule="auto"/>
        <w:jc w:val="both"/>
        <w:rPr>
          <w:rFonts w:eastAsia="Times New Roman"/>
        </w:rPr>
      </w:pPr>
      <w:r w:rsidRPr="006248BF">
        <w:rPr>
          <w:rFonts w:eastAsia="Times New Roman"/>
        </w:rPr>
        <w:t xml:space="preserve">Születési hely, idő, </w:t>
      </w:r>
    </w:p>
    <w:p w14:paraId="47AD0002" w14:textId="77777777" w:rsidR="006248BF" w:rsidRDefault="00B73A5F" w:rsidP="006248BF">
      <w:pPr>
        <w:pStyle w:val="Listaszerbekezds"/>
        <w:numPr>
          <w:ilvl w:val="0"/>
          <w:numId w:val="30"/>
        </w:numPr>
        <w:spacing w:after="0" w:line="276" w:lineRule="auto"/>
        <w:jc w:val="both"/>
        <w:rPr>
          <w:rFonts w:eastAsia="Times New Roman"/>
        </w:rPr>
      </w:pPr>
      <w:r w:rsidRPr="006248BF">
        <w:rPr>
          <w:rFonts w:eastAsia="Times New Roman"/>
        </w:rPr>
        <w:t xml:space="preserve">Anyja neve, </w:t>
      </w:r>
    </w:p>
    <w:p w14:paraId="52E61615" w14:textId="77777777" w:rsidR="006248BF" w:rsidRDefault="00B73A5F" w:rsidP="006248BF">
      <w:pPr>
        <w:pStyle w:val="Listaszerbekezds"/>
        <w:numPr>
          <w:ilvl w:val="0"/>
          <w:numId w:val="30"/>
        </w:numPr>
        <w:spacing w:after="0" w:line="276" w:lineRule="auto"/>
        <w:jc w:val="both"/>
        <w:rPr>
          <w:rFonts w:eastAsia="Times New Roman"/>
        </w:rPr>
      </w:pPr>
      <w:r w:rsidRPr="006248BF">
        <w:rPr>
          <w:rFonts w:eastAsia="Times New Roman"/>
        </w:rPr>
        <w:t xml:space="preserve">Rendszám, </w:t>
      </w:r>
    </w:p>
    <w:p w14:paraId="5FE9F6CC" w14:textId="77777777" w:rsidR="006248BF" w:rsidRDefault="00B73A5F" w:rsidP="006248BF">
      <w:pPr>
        <w:pStyle w:val="Listaszerbekezds"/>
        <w:numPr>
          <w:ilvl w:val="0"/>
          <w:numId w:val="30"/>
        </w:numPr>
        <w:spacing w:after="0" w:line="276" w:lineRule="auto"/>
        <w:jc w:val="both"/>
        <w:rPr>
          <w:rFonts w:eastAsia="Times New Roman"/>
        </w:rPr>
      </w:pPr>
      <w:r w:rsidRPr="006248BF">
        <w:rPr>
          <w:rFonts w:eastAsia="Times New Roman"/>
        </w:rPr>
        <w:t xml:space="preserve">Cím, </w:t>
      </w:r>
    </w:p>
    <w:p w14:paraId="2DADE1C7" w14:textId="77777777" w:rsidR="006248BF" w:rsidRDefault="00B73A5F" w:rsidP="006248BF">
      <w:pPr>
        <w:pStyle w:val="Listaszerbekezds"/>
        <w:numPr>
          <w:ilvl w:val="0"/>
          <w:numId w:val="30"/>
        </w:numPr>
        <w:spacing w:after="0" w:line="276" w:lineRule="auto"/>
        <w:jc w:val="both"/>
        <w:rPr>
          <w:rFonts w:eastAsia="Times New Roman"/>
        </w:rPr>
      </w:pPr>
      <w:r w:rsidRPr="006248BF">
        <w:rPr>
          <w:rFonts w:eastAsia="Times New Roman"/>
        </w:rPr>
        <w:t xml:space="preserve">Elkövetés helye, </w:t>
      </w:r>
    </w:p>
    <w:p w14:paraId="02BB57D4" w14:textId="77777777" w:rsidR="00B73A5F" w:rsidRPr="006248BF" w:rsidRDefault="00B73A5F" w:rsidP="006336EE">
      <w:pPr>
        <w:pStyle w:val="Listaszerbekezds"/>
        <w:numPr>
          <w:ilvl w:val="0"/>
          <w:numId w:val="30"/>
        </w:numPr>
        <w:spacing w:after="0" w:line="276" w:lineRule="auto"/>
        <w:jc w:val="both"/>
        <w:rPr>
          <w:rFonts w:eastAsia="Times New Roman"/>
        </w:rPr>
      </w:pPr>
      <w:r w:rsidRPr="006248BF">
        <w:rPr>
          <w:rFonts w:eastAsia="Times New Roman"/>
        </w:rPr>
        <w:t>Fénykép</w:t>
      </w:r>
    </w:p>
    <w:p w14:paraId="68250CE5" w14:textId="77777777" w:rsidR="00B73A5F" w:rsidRPr="00B534AA" w:rsidRDefault="00B73A5F" w:rsidP="00B534AA">
      <w:pPr>
        <w:spacing w:after="0" w:line="276" w:lineRule="auto"/>
        <w:jc w:val="both"/>
        <w:rPr>
          <w:rFonts w:eastAsia="Times New Roman"/>
        </w:rPr>
      </w:pPr>
    </w:p>
    <w:p w14:paraId="706CA5D3" w14:textId="77777777" w:rsidR="00B73A5F" w:rsidRPr="006336EE" w:rsidRDefault="00B73A5F" w:rsidP="006336EE">
      <w:pPr>
        <w:pStyle w:val="Cmsor2"/>
        <w:jc w:val="both"/>
        <w:rPr>
          <w:rFonts w:ascii="Cambria" w:hAnsi="Cambria"/>
        </w:rPr>
      </w:pPr>
      <w:bookmarkStart w:id="32" w:name="_Toc69204694"/>
      <w:bookmarkStart w:id="33" w:name="_Toc143677991"/>
      <w:r w:rsidRPr="006336EE">
        <w:rPr>
          <w:rFonts w:ascii="Cambria" w:hAnsi="Cambria"/>
        </w:rPr>
        <w:t>Az adatkezelés jogalapja</w:t>
      </w:r>
      <w:bookmarkEnd w:id="32"/>
      <w:bookmarkEnd w:id="33"/>
      <w:r w:rsidRPr="006336EE">
        <w:rPr>
          <w:rFonts w:ascii="Cambria" w:hAnsi="Cambria"/>
        </w:rPr>
        <w:t xml:space="preserve"> </w:t>
      </w:r>
    </w:p>
    <w:p w14:paraId="1322916E" w14:textId="77777777" w:rsidR="00B73A5F" w:rsidRPr="00B534AA" w:rsidRDefault="00B73A5F" w:rsidP="00B534AA">
      <w:pPr>
        <w:spacing w:line="276" w:lineRule="auto"/>
        <w:jc w:val="both"/>
      </w:pPr>
      <w:r w:rsidRPr="00B534AA">
        <w:t>A GDPR 6. cikk (1) bekezdés e) pontja, az adatkezelés az Adatkezelőre ruházott közhatalmi jogosítványok gyakorlása keretében végzett, illetve az Adatkezelő közérdekű feladatainak végrehajtásához szükséges</w:t>
      </w:r>
    </w:p>
    <w:p w14:paraId="3031F384" w14:textId="77777777" w:rsidR="00B73A5F" w:rsidRPr="00B534AA" w:rsidRDefault="00B73A5F" w:rsidP="006336EE">
      <w:pPr>
        <w:jc w:val="both"/>
        <w:rPr>
          <w:u w:val="single"/>
        </w:rPr>
      </w:pPr>
      <w:r w:rsidRPr="00B534AA">
        <w:rPr>
          <w:u w:val="single"/>
        </w:rPr>
        <w:t>Kapcsolódó jogszabályok:</w:t>
      </w:r>
    </w:p>
    <w:p w14:paraId="0757DE88" w14:textId="1B7A674A" w:rsidR="00562FB9" w:rsidRPr="00FF1F68" w:rsidRDefault="00B73A5F" w:rsidP="006336EE">
      <w:pPr>
        <w:pStyle w:val="Listaszerbekezds"/>
        <w:numPr>
          <w:ilvl w:val="0"/>
          <w:numId w:val="30"/>
        </w:numPr>
        <w:spacing w:after="0" w:line="276" w:lineRule="auto"/>
        <w:jc w:val="both"/>
        <w:rPr>
          <w:rFonts w:eastAsia="Times New Roman"/>
        </w:rPr>
      </w:pPr>
      <w:r w:rsidRPr="00FF1F68">
        <w:rPr>
          <w:rFonts w:eastAsia="Times New Roman"/>
        </w:rPr>
        <w:t>2012. évi II. törvény</w:t>
      </w:r>
      <w:r w:rsidR="00562FB9" w:rsidRPr="00FF1F68">
        <w:rPr>
          <w:rFonts w:eastAsia="Times New Roman"/>
        </w:rPr>
        <w:t xml:space="preserve"> </w:t>
      </w:r>
      <w:r w:rsidRPr="00FF1F68">
        <w:rPr>
          <w:rFonts w:eastAsia="Times New Roman"/>
        </w:rPr>
        <w:t xml:space="preserve">a szabálysértésekről, a szabálysértési eljárásról és a szabálysértési nyilvántartási rendszerről, </w:t>
      </w:r>
    </w:p>
    <w:p w14:paraId="5100B723" w14:textId="484AB4C7" w:rsidR="00B73A5F" w:rsidRPr="00562FB9" w:rsidRDefault="00B73A5F" w:rsidP="006336EE">
      <w:pPr>
        <w:pStyle w:val="Listaszerbekezds"/>
        <w:numPr>
          <w:ilvl w:val="0"/>
          <w:numId w:val="30"/>
        </w:numPr>
        <w:spacing w:after="0" w:line="276" w:lineRule="auto"/>
        <w:jc w:val="both"/>
        <w:rPr>
          <w:rFonts w:eastAsia="Times New Roman"/>
        </w:rPr>
      </w:pPr>
      <w:r w:rsidRPr="00562FB9">
        <w:rPr>
          <w:rFonts w:eastAsia="Times New Roman"/>
        </w:rPr>
        <w:t>1999. évi LXIII. törvény</w:t>
      </w:r>
      <w:r w:rsidR="00562FB9" w:rsidRPr="00562FB9">
        <w:rPr>
          <w:rFonts w:eastAsia="Times New Roman"/>
        </w:rPr>
        <w:t xml:space="preserve"> </w:t>
      </w:r>
      <w:r w:rsidRPr="00562FB9">
        <w:rPr>
          <w:rFonts w:eastAsia="Times New Roman"/>
        </w:rPr>
        <w:t>a közterület-felügyeletről</w:t>
      </w:r>
    </w:p>
    <w:p w14:paraId="237E883E" w14:textId="75061CDE" w:rsidR="00B73A5F" w:rsidRPr="00562FB9" w:rsidRDefault="00B73A5F" w:rsidP="006336EE">
      <w:pPr>
        <w:pStyle w:val="Listaszerbekezds"/>
        <w:numPr>
          <w:ilvl w:val="0"/>
          <w:numId w:val="30"/>
        </w:numPr>
        <w:spacing w:after="0" w:line="276" w:lineRule="auto"/>
        <w:jc w:val="both"/>
        <w:rPr>
          <w:rFonts w:eastAsia="Times New Roman"/>
        </w:rPr>
      </w:pPr>
      <w:r w:rsidRPr="00562FB9">
        <w:rPr>
          <w:rFonts w:eastAsia="Times New Roman"/>
        </w:rPr>
        <w:t>22/2012. (IV. 13.) BM rendelet</w:t>
      </w:r>
      <w:r w:rsidR="00562FB9" w:rsidRPr="00562FB9">
        <w:rPr>
          <w:rFonts w:eastAsia="Times New Roman"/>
        </w:rPr>
        <w:t xml:space="preserve"> </w:t>
      </w:r>
      <w:r w:rsidRPr="00562FB9">
        <w:rPr>
          <w:rFonts w:eastAsia="Times New Roman"/>
        </w:rPr>
        <w:t>a szabálysértésekről, a szabálysértési eljárásról és a szabálysértési nyilvántartási rendszerről szóló 2012. évi II. törvény végrehajtásával kapcsolatos rendelkezésekről, valamint ahhoz kapcsolódó egyes rendeletek módosításáról</w:t>
      </w:r>
    </w:p>
    <w:p w14:paraId="483D73C9" w14:textId="068E640B" w:rsidR="00B73A5F" w:rsidRPr="00562FB9" w:rsidRDefault="00B73A5F" w:rsidP="006336EE">
      <w:pPr>
        <w:pStyle w:val="Listaszerbekezds"/>
        <w:numPr>
          <w:ilvl w:val="0"/>
          <w:numId w:val="30"/>
        </w:numPr>
        <w:spacing w:after="0" w:line="276" w:lineRule="auto"/>
        <w:jc w:val="both"/>
        <w:rPr>
          <w:rFonts w:eastAsia="Times New Roman"/>
        </w:rPr>
      </w:pPr>
      <w:r w:rsidRPr="00562FB9">
        <w:rPr>
          <w:rFonts w:eastAsia="Times New Roman"/>
        </w:rPr>
        <w:t>2012. évi CXX. törvény</w:t>
      </w:r>
      <w:r w:rsidR="00562FB9" w:rsidRPr="00562FB9">
        <w:rPr>
          <w:rFonts w:eastAsia="Times New Roman"/>
        </w:rPr>
        <w:t xml:space="preserve"> </w:t>
      </w:r>
      <w:r w:rsidRPr="00562FB9">
        <w:rPr>
          <w:rFonts w:eastAsia="Times New Roman"/>
        </w:rPr>
        <w:t>az egyes rendészeti feladatokat ellátó személyek tevékenységéről, valamint egyes törvényeknek az iskolakerülés elleni fellépést biztosító módosításáról</w:t>
      </w:r>
    </w:p>
    <w:p w14:paraId="788FC7DF" w14:textId="1FA0A2FC" w:rsidR="00B73A5F" w:rsidRPr="00562FB9" w:rsidRDefault="00B73A5F" w:rsidP="006336EE">
      <w:pPr>
        <w:pStyle w:val="Listaszerbekezds"/>
        <w:numPr>
          <w:ilvl w:val="0"/>
          <w:numId w:val="30"/>
        </w:numPr>
        <w:spacing w:after="0" w:line="276" w:lineRule="auto"/>
        <w:jc w:val="both"/>
        <w:rPr>
          <w:rFonts w:eastAsia="Times New Roman"/>
        </w:rPr>
      </w:pPr>
      <w:r w:rsidRPr="00562FB9">
        <w:rPr>
          <w:rFonts w:eastAsia="Times New Roman"/>
        </w:rPr>
        <w:t>63/2012. (IV. 2.) Korm. rendelet</w:t>
      </w:r>
      <w:r w:rsidR="00562FB9" w:rsidRPr="00562FB9">
        <w:rPr>
          <w:rFonts w:eastAsia="Times New Roman"/>
        </w:rPr>
        <w:t xml:space="preserve"> </w:t>
      </w:r>
      <w:r w:rsidRPr="00562FB9">
        <w:rPr>
          <w:rFonts w:eastAsia="Times New Roman"/>
        </w:rPr>
        <w:t>az egyes közlekedési szabálysértések miatt alkalmazandó szabálysértési pénzbírság, illetve helyszíni bírság kötelező mértékéről, valamint a szabálysértésekről, a szabálysértési eljárásról és a szabálysértési nyilvántartási rendszerről szóló 2012. évi II. törvénnyel összefüggő egyes kormányrendeletek módosításáról</w:t>
      </w:r>
    </w:p>
    <w:p w14:paraId="3EF3BEC2" w14:textId="70995EBB" w:rsidR="00B73A5F" w:rsidRPr="00562FB9" w:rsidRDefault="00B73A5F" w:rsidP="00FF1F68">
      <w:pPr>
        <w:pStyle w:val="Listaszerbekezds"/>
        <w:numPr>
          <w:ilvl w:val="0"/>
          <w:numId w:val="30"/>
        </w:numPr>
        <w:spacing w:after="0" w:line="276" w:lineRule="auto"/>
        <w:jc w:val="both"/>
        <w:rPr>
          <w:rFonts w:eastAsia="Times New Roman"/>
        </w:rPr>
      </w:pPr>
      <w:r w:rsidRPr="00562FB9">
        <w:rPr>
          <w:rFonts w:eastAsia="Times New Roman"/>
        </w:rPr>
        <w:t>43/1999. (XI. 26.) BM rendelet</w:t>
      </w:r>
      <w:r w:rsidR="00562FB9" w:rsidRPr="00562FB9">
        <w:rPr>
          <w:rFonts w:eastAsia="Times New Roman"/>
        </w:rPr>
        <w:t xml:space="preserve"> </w:t>
      </w:r>
      <w:r w:rsidRPr="00562FB9">
        <w:rPr>
          <w:rFonts w:eastAsia="Times New Roman"/>
        </w:rPr>
        <w:t>a közterület-felügyelői intézkedések végrehajtásának módjáról és eszközeiről</w:t>
      </w:r>
    </w:p>
    <w:p w14:paraId="27E9DEFC" w14:textId="77777777" w:rsidR="00B73A5F" w:rsidRPr="00B534AA" w:rsidRDefault="00B73A5F" w:rsidP="00FF1F68">
      <w:pPr>
        <w:spacing w:after="0"/>
        <w:jc w:val="both"/>
      </w:pPr>
    </w:p>
    <w:p w14:paraId="521C4077" w14:textId="77777777" w:rsidR="00B73A5F" w:rsidRPr="006336EE" w:rsidRDefault="00B73A5F" w:rsidP="00FF1F68">
      <w:pPr>
        <w:pStyle w:val="Cmsor2"/>
        <w:spacing w:after="160"/>
        <w:jc w:val="both"/>
        <w:rPr>
          <w:rFonts w:ascii="Cambria" w:hAnsi="Cambria"/>
        </w:rPr>
      </w:pPr>
      <w:bookmarkStart w:id="34" w:name="_Toc69204695"/>
      <w:bookmarkStart w:id="35" w:name="_Toc143677992"/>
      <w:r w:rsidRPr="006336EE">
        <w:rPr>
          <w:rFonts w:ascii="Cambria" w:hAnsi="Cambria"/>
        </w:rPr>
        <w:lastRenderedPageBreak/>
        <w:t>A kezelt személyes adatok forrása</w:t>
      </w:r>
      <w:bookmarkEnd w:id="34"/>
      <w:bookmarkEnd w:id="35"/>
    </w:p>
    <w:p w14:paraId="20E1E3AF" w14:textId="6708EB08" w:rsidR="00B73A5F" w:rsidRDefault="00B73A5F" w:rsidP="00FF1F68">
      <w:pPr>
        <w:spacing w:after="0"/>
        <w:jc w:val="both"/>
      </w:pPr>
      <w:r w:rsidRPr="00B534AA">
        <w:t xml:space="preserve">Az adatokat a helyszínen az intézkedő közterület felügyelő szolgáltatja az Adatkezelőnek </w:t>
      </w:r>
    </w:p>
    <w:p w14:paraId="5C2D8B5D" w14:textId="77777777" w:rsidR="00FF1F68" w:rsidRPr="00B534AA" w:rsidRDefault="00FF1F68" w:rsidP="00FF1F68">
      <w:pPr>
        <w:spacing w:after="0"/>
        <w:jc w:val="both"/>
      </w:pPr>
    </w:p>
    <w:p w14:paraId="14E86ADF" w14:textId="77777777" w:rsidR="00B73A5F" w:rsidRPr="006336EE" w:rsidRDefault="00B73A5F" w:rsidP="00FF1F68">
      <w:pPr>
        <w:pStyle w:val="Cmsor2"/>
        <w:spacing w:after="160"/>
        <w:jc w:val="both"/>
        <w:rPr>
          <w:rFonts w:ascii="Cambria" w:hAnsi="Cambria"/>
        </w:rPr>
      </w:pPr>
      <w:bookmarkStart w:id="36" w:name="_Toc69204696"/>
      <w:bookmarkStart w:id="37" w:name="_Toc143677993"/>
      <w:r w:rsidRPr="006336EE">
        <w:rPr>
          <w:rFonts w:ascii="Cambria" w:hAnsi="Cambria"/>
        </w:rPr>
        <w:t>A személyes adatokhoz hozzáférő személyek, a személyes adatok továbbítása, címzettjei, illetve a címzettek kategóriái</w:t>
      </w:r>
      <w:bookmarkEnd w:id="36"/>
      <w:bookmarkEnd w:id="37"/>
    </w:p>
    <w:p w14:paraId="3358ACA0" w14:textId="77777777" w:rsidR="00B73A5F" w:rsidRPr="00B534AA" w:rsidRDefault="00B73A5F" w:rsidP="00FF1F68">
      <w:pPr>
        <w:jc w:val="both"/>
      </w:pPr>
      <w:r w:rsidRPr="00B534AA">
        <w:t>A személyes adatokhoz a Hivatal megfelelő osztályán, az üggyel foglalkozó munkatársak férnek hozzá.</w:t>
      </w:r>
    </w:p>
    <w:p w14:paraId="6BE35821" w14:textId="77777777" w:rsidR="00B73A5F" w:rsidRPr="00B534AA" w:rsidRDefault="00B73A5F" w:rsidP="006336EE">
      <w:pPr>
        <w:jc w:val="both"/>
      </w:pPr>
      <w:r w:rsidRPr="00B534AA">
        <w:rPr>
          <w:u w:val="single"/>
        </w:rPr>
        <w:t>Adatfeldolgozó</w:t>
      </w:r>
      <w:r w:rsidRPr="00B534AA">
        <w:t xml:space="preserve">: Az </w:t>
      </w:r>
      <w:proofErr w:type="spellStart"/>
      <w:r w:rsidRPr="00B534AA">
        <w:t>Unikeren</w:t>
      </w:r>
      <w:proofErr w:type="spellEnd"/>
      <w:r w:rsidRPr="00B534AA">
        <w:t xml:space="preserve"> keresztül a </w:t>
      </w:r>
      <w:proofErr w:type="spellStart"/>
      <w:r w:rsidRPr="00B534AA">
        <w:t>Sessionbase</w:t>
      </w:r>
      <w:proofErr w:type="spellEnd"/>
      <w:r w:rsidRPr="00B534AA">
        <w:t xml:space="preserve"> Kft.  info@session.hu</w:t>
      </w:r>
    </w:p>
    <w:p w14:paraId="0BB8DA4F" w14:textId="77777777" w:rsidR="00B73A5F" w:rsidRPr="00B534AA" w:rsidRDefault="00B73A5F" w:rsidP="00FF1F68">
      <w:pPr>
        <w:spacing w:after="0"/>
        <w:jc w:val="both"/>
      </w:pPr>
      <w:proofErr w:type="gramStart"/>
      <w:r w:rsidRPr="00B534AA">
        <w:t>Telefon :</w:t>
      </w:r>
      <w:proofErr w:type="gramEnd"/>
      <w:r w:rsidRPr="00B534AA">
        <w:t xml:space="preserve"> +36 1 413-2800</w:t>
      </w:r>
    </w:p>
    <w:p w14:paraId="4D9BC6F7" w14:textId="77777777" w:rsidR="00B73A5F" w:rsidRPr="00B534AA" w:rsidRDefault="00B73A5F" w:rsidP="00FF1F68">
      <w:pPr>
        <w:spacing w:after="0"/>
        <w:jc w:val="both"/>
      </w:pPr>
      <w:proofErr w:type="gramStart"/>
      <w:r w:rsidRPr="00B534AA">
        <w:t>Fax :</w:t>
      </w:r>
      <w:proofErr w:type="gramEnd"/>
      <w:r w:rsidRPr="00B534AA">
        <w:t xml:space="preserve"> +36 1 413-2809</w:t>
      </w:r>
    </w:p>
    <w:p w14:paraId="6C2CC965" w14:textId="77777777" w:rsidR="00B73A5F" w:rsidRPr="00B534AA" w:rsidRDefault="00B73A5F" w:rsidP="00FF1F68">
      <w:pPr>
        <w:jc w:val="both"/>
      </w:pPr>
      <w:r w:rsidRPr="00B534AA">
        <w:rPr>
          <w:u w:val="single"/>
        </w:rPr>
        <w:t>Címzett</w:t>
      </w:r>
      <w:r w:rsidRPr="00B534AA">
        <w:t>: A Nova rendszeren keresztül a BRFK, Rendőrség, BM</w:t>
      </w:r>
    </w:p>
    <w:p w14:paraId="0D371577" w14:textId="554DE8E5" w:rsidR="00B73A5F" w:rsidRDefault="00B73A5F" w:rsidP="00FF1F68">
      <w:pPr>
        <w:spacing w:after="0"/>
        <w:jc w:val="both"/>
      </w:pPr>
      <w:r w:rsidRPr="00B534AA">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28EC73D0" w14:textId="77777777" w:rsidR="00FF1F68" w:rsidRPr="00B534AA" w:rsidRDefault="00FF1F68" w:rsidP="00FF1F68">
      <w:pPr>
        <w:spacing w:after="0"/>
        <w:jc w:val="both"/>
      </w:pPr>
    </w:p>
    <w:p w14:paraId="153F2DC1" w14:textId="77777777" w:rsidR="00B73A5F" w:rsidRPr="006336EE" w:rsidRDefault="00B73A5F" w:rsidP="00FF1F68">
      <w:pPr>
        <w:pStyle w:val="Cmsor2"/>
        <w:spacing w:after="160"/>
        <w:jc w:val="both"/>
        <w:rPr>
          <w:rFonts w:ascii="Cambria" w:hAnsi="Cambria"/>
        </w:rPr>
      </w:pPr>
      <w:bookmarkStart w:id="38" w:name="_Toc69204697"/>
      <w:bookmarkStart w:id="39" w:name="_Toc143677994"/>
      <w:r w:rsidRPr="006336EE">
        <w:rPr>
          <w:rFonts w:ascii="Cambria" w:hAnsi="Cambria"/>
        </w:rPr>
        <w:t>A személyes adatok tárolásának időtartama</w:t>
      </w:r>
      <w:bookmarkEnd w:id="38"/>
      <w:bookmarkEnd w:id="39"/>
    </w:p>
    <w:p w14:paraId="33CB0F71" w14:textId="77777777" w:rsidR="00B73A5F" w:rsidRPr="00B534AA" w:rsidRDefault="00B73A5F" w:rsidP="00FF1F68">
      <w:pPr>
        <w:spacing w:line="276" w:lineRule="auto"/>
        <w:jc w:val="both"/>
      </w:pPr>
      <w:r w:rsidRPr="00B534AA">
        <w:t xml:space="preserve">A célhoz kapcsolódó iratokat az Adatkezelő a közfeladatot ellátó szervek iratkezelésére vonatkozó jogszabályi követelmények szerint iktatja (A köziratokról, a közlevéltárakról és a magánlevéltári anyag védelméről szóló 1995. évi LXVI. törvény (a továbbiakban: </w:t>
      </w:r>
      <w:proofErr w:type="spellStart"/>
      <w:r w:rsidRPr="00B534AA">
        <w:t>Ltv</w:t>
      </w:r>
      <w:proofErr w:type="spellEnd"/>
      <w:r w:rsidRPr="00B534AA">
        <w:t xml:space="preserve">.), illetve a közfeladatot ellátó szervek iratkezelésének általános követelményeiről szóló 335/2005. (XII. 29.) Korm. rendelet. ), és az iktatott iratok között a mindenkor hatályos irattári tervben meghatározott selejtezési időig, illetve – ennek hiányában – levéltárba adásáig kezeli. </w:t>
      </w:r>
    </w:p>
    <w:p w14:paraId="101C4316" w14:textId="657DBCC7" w:rsidR="00B73A5F" w:rsidRDefault="00B73A5F" w:rsidP="00FF1F68">
      <w:pPr>
        <w:spacing w:after="0" w:line="276" w:lineRule="auto"/>
        <w:jc w:val="both"/>
      </w:pPr>
      <w:r w:rsidRPr="00B534AA">
        <w:t>A jelen iratok pontos selejtezési ideje: 5 év</w:t>
      </w:r>
    </w:p>
    <w:p w14:paraId="23BFF9EF" w14:textId="77777777" w:rsidR="00FF1F68" w:rsidRPr="00B534AA" w:rsidRDefault="00FF1F68" w:rsidP="00FF1F68">
      <w:pPr>
        <w:spacing w:after="0" w:line="276" w:lineRule="auto"/>
        <w:jc w:val="both"/>
      </w:pPr>
    </w:p>
    <w:p w14:paraId="27465F16" w14:textId="77777777" w:rsidR="00B73A5F" w:rsidRPr="006336EE" w:rsidRDefault="00B73A5F" w:rsidP="00FF1F68">
      <w:pPr>
        <w:pStyle w:val="Cmsor2"/>
        <w:spacing w:after="160"/>
        <w:jc w:val="both"/>
        <w:rPr>
          <w:rFonts w:ascii="Cambria" w:hAnsi="Cambria"/>
        </w:rPr>
      </w:pPr>
      <w:bookmarkStart w:id="40" w:name="_Toc69204698"/>
      <w:bookmarkStart w:id="41" w:name="_Toc143677995"/>
      <w:r w:rsidRPr="006336EE">
        <w:rPr>
          <w:rFonts w:ascii="Cambria" w:hAnsi="Cambria"/>
        </w:rPr>
        <w:t>Az adatszolgáltatás elmaradásának lehetséges következményei</w:t>
      </w:r>
      <w:bookmarkEnd w:id="40"/>
      <w:bookmarkEnd w:id="41"/>
    </w:p>
    <w:p w14:paraId="51BA9C64" w14:textId="57C1812F" w:rsidR="00B73A5F" w:rsidRDefault="00B73A5F" w:rsidP="00FF1F68">
      <w:pPr>
        <w:spacing w:after="0"/>
        <w:jc w:val="both"/>
      </w:pPr>
      <w:r w:rsidRPr="00B534AA">
        <w:t>A személyes adatok szolgáltatása jogszabályi kötelezettségen alapul, az érintett ezen adatainak megadása, jogi kötelezettség szempontjából kötelező. A szükséges adatok megadása nélkül Adatkezelő nem képes a jogszabályban előírt kötelezettségének teljesítésére.</w:t>
      </w:r>
    </w:p>
    <w:p w14:paraId="3585CD14" w14:textId="77777777" w:rsidR="00FF1F68" w:rsidRPr="00B534AA" w:rsidRDefault="00FF1F68" w:rsidP="00FF1F68">
      <w:pPr>
        <w:spacing w:after="0"/>
        <w:jc w:val="both"/>
      </w:pPr>
    </w:p>
    <w:p w14:paraId="7F0E9A84" w14:textId="77777777" w:rsidR="00B73A5F" w:rsidRPr="006336EE" w:rsidRDefault="00B73A5F" w:rsidP="00FF1F68">
      <w:pPr>
        <w:pStyle w:val="Cmsor2"/>
        <w:spacing w:after="160"/>
        <w:jc w:val="both"/>
        <w:rPr>
          <w:rFonts w:ascii="Cambria" w:hAnsi="Cambria"/>
        </w:rPr>
      </w:pPr>
      <w:bookmarkStart w:id="42" w:name="_Toc69204699"/>
      <w:bookmarkStart w:id="43" w:name="_Toc143677996"/>
      <w:r w:rsidRPr="006336EE">
        <w:rPr>
          <w:rFonts w:ascii="Cambria" w:hAnsi="Cambria"/>
        </w:rPr>
        <w:t>Automatizált döntéshozatal (továbbá profilalkotás)</w:t>
      </w:r>
      <w:bookmarkEnd w:id="42"/>
      <w:bookmarkEnd w:id="43"/>
    </w:p>
    <w:p w14:paraId="6E4AB342" w14:textId="77777777" w:rsidR="00B73A5F" w:rsidRPr="00B534AA" w:rsidRDefault="00B73A5F" w:rsidP="00FF1F68">
      <w:pPr>
        <w:spacing w:after="0"/>
        <w:jc w:val="both"/>
      </w:pPr>
      <w:r w:rsidRPr="00B534AA">
        <w:t>Az adatkezelés során automatizált döntéshozatalra, ideértve a profilalkotást is, nem kerül sor.</w:t>
      </w:r>
    </w:p>
    <w:p w14:paraId="42CBEE2D" w14:textId="77777777" w:rsidR="00B73A5F" w:rsidRPr="00B534AA" w:rsidRDefault="00B73A5F" w:rsidP="00FF1F68">
      <w:pPr>
        <w:spacing w:after="0"/>
        <w:jc w:val="both"/>
      </w:pPr>
    </w:p>
    <w:p w14:paraId="6CE6957C" w14:textId="688244F6" w:rsidR="00B73A5F" w:rsidRPr="00B534AA" w:rsidRDefault="00B73A5F" w:rsidP="007A02C0">
      <w:pPr>
        <w:pStyle w:val="Cmsor1"/>
      </w:pPr>
      <w:bookmarkStart w:id="44" w:name="_Toc69204700"/>
      <w:bookmarkStart w:id="45" w:name="_Toc143677997"/>
      <w:r w:rsidRPr="00B534AA">
        <w:t>Belföldi gépjárművekhez tartozó követeléskezelés adatkezelése</w:t>
      </w:r>
      <w:bookmarkEnd w:id="44"/>
      <w:bookmarkEnd w:id="45"/>
    </w:p>
    <w:p w14:paraId="6501B57F" w14:textId="77777777" w:rsidR="00B73A5F" w:rsidRPr="006336EE" w:rsidRDefault="00B73A5F" w:rsidP="007A02C0">
      <w:pPr>
        <w:pStyle w:val="Cmsor2"/>
        <w:jc w:val="both"/>
        <w:rPr>
          <w:rFonts w:ascii="Cambria" w:hAnsi="Cambria"/>
        </w:rPr>
      </w:pPr>
      <w:bookmarkStart w:id="46" w:name="_Toc69204701"/>
      <w:bookmarkStart w:id="47" w:name="_Toc143677998"/>
      <w:r w:rsidRPr="006336EE">
        <w:rPr>
          <w:rFonts w:ascii="Cambria" w:hAnsi="Cambria"/>
        </w:rPr>
        <w:t>Érintettek kategóriái</w:t>
      </w:r>
      <w:bookmarkEnd w:id="46"/>
      <w:bookmarkEnd w:id="47"/>
    </w:p>
    <w:p w14:paraId="52BCA216" w14:textId="0E24DD6F" w:rsidR="00B73A5F" w:rsidRPr="00B534AA" w:rsidRDefault="00B73A5F" w:rsidP="00CE2BFC">
      <w:pPr>
        <w:spacing w:after="200" w:line="276" w:lineRule="auto"/>
        <w:jc w:val="both"/>
        <w:rPr>
          <w:rFonts w:eastAsia="Times New Roman"/>
        </w:rPr>
      </w:pPr>
      <w:r w:rsidRPr="00B534AA">
        <w:rPr>
          <w:rFonts w:eastAsia="Times New Roman"/>
        </w:rPr>
        <w:t>Üzembentartó személy</w:t>
      </w:r>
    </w:p>
    <w:p w14:paraId="29A312B7" w14:textId="77777777" w:rsidR="00B73A5F" w:rsidRPr="006336EE" w:rsidRDefault="00B73A5F" w:rsidP="00CE2BFC">
      <w:pPr>
        <w:pStyle w:val="Cmsor2"/>
        <w:jc w:val="both"/>
        <w:rPr>
          <w:rFonts w:ascii="Cambria" w:hAnsi="Cambria"/>
        </w:rPr>
      </w:pPr>
      <w:bookmarkStart w:id="48" w:name="_Toc69204702"/>
      <w:bookmarkStart w:id="49" w:name="_Toc143677999"/>
      <w:r w:rsidRPr="006336EE">
        <w:rPr>
          <w:rFonts w:ascii="Cambria" w:hAnsi="Cambria"/>
        </w:rPr>
        <w:t>Az adatkezelés célja</w:t>
      </w:r>
      <w:bookmarkEnd w:id="48"/>
      <w:bookmarkEnd w:id="49"/>
    </w:p>
    <w:p w14:paraId="73EAE88E" w14:textId="05DF20E3" w:rsidR="00B73A5F" w:rsidRPr="00B534AA" w:rsidRDefault="00B73A5F" w:rsidP="00CE2BFC">
      <w:pPr>
        <w:spacing w:after="200" w:line="276" w:lineRule="auto"/>
        <w:jc w:val="both"/>
        <w:rPr>
          <w:rFonts w:eastAsia="Times New Roman"/>
        </w:rPr>
      </w:pPr>
      <w:r w:rsidRPr="00FF1F68">
        <w:rPr>
          <w:rFonts w:eastAsia="Times New Roman"/>
        </w:rPr>
        <w:t>Követelésbeszedés a belföldön bejegyzett járművek vagy bérjárművek belföldi üzembentartójától</w:t>
      </w:r>
      <w:r w:rsidR="00CE2BFC">
        <w:rPr>
          <w:rFonts w:eastAsia="Times New Roman"/>
        </w:rPr>
        <w:t xml:space="preserve"> </w:t>
      </w:r>
    </w:p>
    <w:p w14:paraId="15E895EF" w14:textId="77777777" w:rsidR="00B73A5F" w:rsidRPr="006336EE" w:rsidRDefault="00B73A5F" w:rsidP="00CE2BFC">
      <w:pPr>
        <w:pStyle w:val="Cmsor2"/>
        <w:jc w:val="both"/>
        <w:rPr>
          <w:rFonts w:ascii="Cambria" w:hAnsi="Cambria"/>
        </w:rPr>
      </w:pPr>
      <w:bookmarkStart w:id="50" w:name="_Toc69204703"/>
      <w:bookmarkStart w:id="51" w:name="_Toc143678000"/>
      <w:r w:rsidRPr="006336EE">
        <w:rPr>
          <w:rFonts w:ascii="Cambria" w:hAnsi="Cambria"/>
        </w:rPr>
        <w:t>Kezelt adatok köre</w:t>
      </w:r>
      <w:bookmarkEnd w:id="50"/>
      <w:bookmarkEnd w:id="51"/>
    </w:p>
    <w:p w14:paraId="16CCBF87" w14:textId="697765C9" w:rsidR="00B73A5F" w:rsidRPr="00B534AA" w:rsidRDefault="00B73A5F" w:rsidP="00CE2BFC">
      <w:pPr>
        <w:pStyle w:val="Listaszerbekezds"/>
        <w:numPr>
          <w:ilvl w:val="0"/>
          <w:numId w:val="30"/>
        </w:numPr>
        <w:spacing w:after="120" w:line="276" w:lineRule="auto"/>
        <w:jc w:val="both"/>
        <w:rPr>
          <w:rFonts w:eastAsia="Times New Roman"/>
        </w:rPr>
      </w:pPr>
      <w:r w:rsidRPr="00B534AA">
        <w:rPr>
          <w:rFonts w:eastAsia="Times New Roman"/>
        </w:rPr>
        <w:t>pótdíj egyedi azonosítója,</w:t>
      </w:r>
    </w:p>
    <w:p w14:paraId="47DC5F61" w14:textId="2488ADFB" w:rsidR="00B73A5F" w:rsidRPr="00B534AA" w:rsidRDefault="00B73A5F" w:rsidP="006336EE">
      <w:pPr>
        <w:pStyle w:val="Listaszerbekezds"/>
        <w:numPr>
          <w:ilvl w:val="0"/>
          <w:numId w:val="30"/>
        </w:numPr>
        <w:spacing w:after="0" w:line="276" w:lineRule="auto"/>
        <w:jc w:val="both"/>
        <w:rPr>
          <w:rFonts w:eastAsia="Times New Roman"/>
        </w:rPr>
      </w:pPr>
      <w:r w:rsidRPr="00B534AA">
        <w:rPr>
          <w:rFonts w:eastAsia="Times New Roman"/>
        </w:rPr>
        <w:t>rendszám,</w:t>
      </w:r>
    </w:p>
    <w:p w14:paraId="6C43F510" w14:textId="2A87477C" w:rsidR="00B73A5F" w:rsidRPr="00B534AA" w:rsidRDefault="00B73A5F" w:rsidP="006336EE">
      <w:pPr>
        <w:pStyle w:val="Listaszerbekezds"/>
        <w:numPr>
          <w:ilvl w:val="0"/>
          <w:numId w:val="30"/>
        </w:numPr>
        <w:spacing w:after="0" w:line="276" w:lineRule="auto"/>
        <w:jc w:val="both"/>
        <w:rPr>
          <w:rFonts w:eastAsia="Times New Roman"/>
        </w:rPr>
      </w:pPr>
      <w:r w:rsidRPr="00B534AA">
        <w:rPr>
          <w:rFonts w:eastAsia="Times New Roman"/>
        </w:rPr>
        <w:t>országkód,</w:t>
      </w:r>
    </w:p>
    <w:p w14:paraId="061D4513" w14:textId="22CE1699" w:rsidR="00B73A5F" w:rsidRPr="00B534AA" w:rsidRDefault="00B73A5F" w:rsidP="006336EE">
      <w:pPr>
        <w:pStyle w:val="Listaszerbekezds"/>
        <w:numPr>
          <w:ilvl w:val="0"/>
          <w:numId w:val="30"/>
        </w:numPr>
        <w:spacing w:after="0" w:line="276" w:lineRule="auto"/>
        <w:jc w:val="both"/>
        <w:rPr>
          <w:rFonts w:eastAsia="Times New Roman"/>
        </w:rPr>
      </w:pPr>
      <w:r w:rsidRPr="00B534AA">
        <w:rPr>
          <w:rFonts w:eastAsia="Times New Roman"/>
        </w:rPr>
        <w:t>gépjármű típus,</w:t>
      </w:r>
    </w:p>
    <w:p w14:paraId="2BEFB0DC" w14:textId="5745A80C" w:rsidR="00B73A5F" w:rsidRPr="00B534AA" w:rsidRDefault="00B73A5F" w:rsidP="006336EE">
      <w:pPr>
        <w:pStyle w:val="Listaszerbekezds"/>
        <w:numPr>
          <w:ilvl w:val="0"/>
          <w:numId w:val="30"/>
        </w:numPr>
        <w:spacing w:after="0" w:line="276" w:lineRule="auto"/>
        <w:jc w:val="both"/>
        <w:rPr>
          <w:rFonts w:eastAsia="Times New Roman"/>
        </w:rPr>
      </w:pPr>
      <w:r w:rsidRPr="00B534AA">
        <w:rPr>
          <w:rFonts w:eastAsia="Times New Roman"/>
        </w:rPr>
        <w:lastRenderedPageBreak/>
        <w:t xml:space="preserve">elkövetés adatai: cím, időpont, zónakód, pótdíjazás kód, pótdíj összeg, </w:t>
      </w:r>
    </w:p>
    <w:p w14:paraId="2560C24A" w14:textId="264CC49B" w:rsidR="00B73A5F" w:rsidRPr="00B534AA" w:rsidRDefault="00B73A5F" w:rsidP="006336EE">
      <w:pPr>
        <w:pStyle w:val="Listaszerbekezds"/>
        <w:numPr>
          <w:ilvl w:val="0"/>
          <w:numId w:val="30"/>
        </w:numPr>
        <w:spacing w:after="0" w:line="276" w:lineRule="auto"/>
        <w:jc w:val="both"/>
        <w:rPr>
          <w:rFonts w:eastAsia="Times New Roman"/>
        </w:rPr>
      </w:pPr>
      <w:r w:rsidRPr="00B534AA">
        <w:rPr>
          <w:rFonts w:eastAsia="Times New Roman"/>
        </w:rPr>
        <w:t>helyszíni fotók.</w:t>
      </w:r>
    </w:p>
    <w:p w14:paraId="0C0A469C" w14:textId="77777777" w:rsidR="00B73A5F" w:rsidRPr="00B534AA" w:rsidRDefault="00B73A5F" w:rsidP="006336EE">
      <w:pPr>
        <w:pStyle w:val="Listaszerbekezds"/>
        <w:numPr>
          <w:ilvl w:val="0"/>
          <w:numId w:val="30"/>
        </w:numPr>
        <w:spacing w:after="0" w:line="276" w:lineRule="auto"/>
        <w:jc w:val="both"/>
        <w:rPr>
          <w:rFonts w:eastAsia="Times New Roman"/>
        </w:rPr>
      </w:pPr>
      <w:r w:rsidRPr="00B534AA">
        <w:rPr>
          <w:rFonts w:eastAsia="Times New Roman"/>
        </w:rPr>
        <w:t>Név</w:t>
      </w:r>
    </w:p>
    <w:p w14:paraId="01438B38" w14:textId="77777777" w:rsidR="00B73A5F" w:rsidRPr="00B534AA" w:rsidRDefault="00B73A5F" w:rsidP="006336EE">
      <w:pPr>
        <w:pStyle w:val="Listaszerbekezds"/>
        <w:numPr>
          <w:ilvl w:val="0"/>
          <w:numId w:val="30"/>
        </w:numPr>
        <w:spacing w:after="0" w:line="276" w:lineRule="auto"/>
        <w:jc w:val="both"/>
        <w:rPr>
          <w:rFonts w:eastAsia="Times New Roman"/>
        </w:rPr>
      </w:pPr>
      <w:r w:rsidRPr="00B534AA">
        <w:rPr>
          <w:rFonts w:eastAsia="Times New Roman"/>
        </w:rPr>
        <w:t>Lakcím</w:t>
      </w:r>
    </w:p>
    <w:p w14:paraId="17408DD5" w14:textId="77777777" w:rsidR="00B73A5F" w:rsidRPr="00B534AA" w:rsidRDefault="00B73A5F" w:rsidP="006336EE">
      <w:pPr>
        <w:pStyle w:val="Listaszerbekezds"/>
        <w:numPr>
          <w:ilvl w:val="0"/>
          <w:numId w:val="30"/>
        </w:numPr>
        <w:spacing w:after="0" w:line="276" w:lineRule="auto"/>
        <w:jc w:val="both"/>
        <w:rPr>
          <w:rFonts w:eastAsia="Times New Roman"/>
        </w:rPr>
      </w:pPr>
      <w:r w:rsidRPr="00B534AA">
        <w:rPr>
          <w:rFonts w:eastAsia="Times New Roman"/>
        </w:rPr>
        <w:t>Születési hely, idő</w:t>
      </w:r>
    </w:p>
    <w:p w14:paraId="36906A61" w14:textId="6BA252AF" w:rsidR="00562FB9" w:rsidRPr="00FF1F68" w:rsidRDefault="00B73A5F" w:rsidP="00FF1F68">
      <w:pPr>
        <w:pStyle w:val="Listaszerbekezds"/>
        <w:numPr>
          <w:ilvl w:val="0"/>
          <w:numId w:val="30"/>
        </w:numPr>
        <w:spacing w:line="276" w:lineRule="auto"/>
        <w:jc w:val="both"/>
        <w:rPr>
          <w:rFonts w:eastAsia="Times New Roman"/>
        </w:rPr>
      </w:pPr>
      <w:r w:rsidRPr="00B534AA">
        <w:rPr>
          <w:rFonts w:eastAsia="Times New Roman"/>
        </w:rPr>
        <w:t>Anyja neve</w:t>
      </w:r>
    </w:p>
    <w:p w14:paraId="0FD1780C" w14:textId="2A29CC34" w:rsidR="00B73A5F" w:rsidRDefault="00B73A5F" w:rsidP="00DC3D34">
      <w:pPr>
        <w:spacing w:after="0" w:line="276" w:lineRule="auto"/>
        <w:jc w:val="both"/>
        <w:rPr>
          <w:rFonts w:eastAsia="Times New Roman"/>
        </w:rPr>
      </w:pPr>
      <w:r w:rsidRPr="00562FB9">
        <w:rPr>
          <w:rFonts w:eastAsia="Times New Roman"/>
        </w:rPr>
        <w:t>Amennyiben a gépjármű rendelkezik parkolási igazolvánnyal: sorszám, érvényesség időtartama, parkolási igazolvány kiadásának megtagadása, visszavonás, érvénytelenség, megsemmisítés, kiadás</w:t>
      </w:r>
      <w:r w:rsidR="00DC3D34">
        <w:rPr>
          <w:rFonts w:eastAsia="Times New Roman"/>
        </w:rPr>
        <w:t xml:space="preserve"> korlátozására vonatkozó adatok</w:t>
      </w:r>
    </w:p>
    <w:p w14:paraId="208B9F8A" w14:textId="77777777" w:rsidR="00DC3D34" w:rsidRPr="00B534AA" w:rsidRDefault="00DC3D34" w:rsidP="00DC3D34">
      <w:pPr>
        <w:spacing w:after="0" w:line="276" w:lineRule="auto"/>
        <w:jc w:val="both"/>
        <w:rPr>
          <w:rFonts w:eastAsia="Times New Roman"/>
        </w:rPr>
      </w:pPr>
    </w:p>
    <w:p w14:paraId="71F717D5" w14:textId="77777777" w:rsidR="00B73A5F" w:rsidRPr="006336EE" w:rsidRDefault="00B73A5F" w:rsidP="0040003C">
      <w:pPr>
        <w:pStyle w:val="Cmsor2"/>
        <w:jc w:val="both"/>
        <w:rPr>
          <w:rFonts w:ascii="Cambria" w:hAnsi="Cambria"/>
        </w:rPr>
      </w:pPr>
      <w:bookmarkStart w:id="52" w:name="_Toc69204704"/>
      <w:bookmarkStart w:id="53" w:name="_Toc143678001"/>
      <w:r w:rsidRPr="006336EE">
        <w:rPr>
          <w:rFonts w:ascii="Cambria" w:hAnsi="Cambria"/>
        </w:rPr>
        <w:t>Az adatkezelés jogalapja</w:t>
      </w:r>
      <w:bookmarkEnd w:id="52"/>
      <w:bookmarkEnd w:id="53"/>
      <w:r w:rsidRPr="006336EE">
        <w:rPr>
          <w:rFonts w:ascii="Cambria" w:hAnsi="Cambria"/>
        </w:rPr>
        <w:t xml:space="preserve"> </w:t>
      </w:r>
    </w:p>
    <w:p w14:paraId="2F5A3E6A" w14:textId="77777777" w:rsidR="00B73A5F" w:rsidRDefault="00B73A5F" w:rsidP="0040003C">
      <w:pPr>
        <w:spacing w:after="120" w:line="276" w:lineRule="auto"/>
        <w:jc w:val="both"/>
      </w:pPr>
      <w:r w:rsidRPr="00B534AA">
        <w:t>A GDPR 6. cikk (1) bekezdés e) pontja, az adatkezelés az Adatkezelőre ruházott közhatalmi jogosítványok gyakorlása keretében végzett, illetve az Adatkezelő közérdekű feladatainak végrehajtásához szükséges</w:t>
      </w:r>
    </w:p>
    <w:p w14:paraId="63924B83" w14:textId="77777777" w:rsidR="00325A88" w:rsidRPr="00B534AA" w:rsidRDefault="00325A88" w:rsidP="0040003C">
      <w:pPr>
        <w:spacing w:after="120" w:line="276" w:lineRule="auto"/>
        <w:jc w:val="both"/>
      </w:pPr>
    </w:p>
    <w:p w14:paraId="3419420C" w14:textId="77777777" w:rsidR="00B73A5F" w:rsidRPr="00B534AA" w:rsidRDefault="00B73A5F" w:rsidP="006336EE">
      <w:pPr>
        <w:jc w:val="both"/>
      </w:pPr>
      <w:r w:rsidRPr="00B534AA">
        <w:rPr>
          <w:u w:val="single"/>
        </w:rPr>
        <w:t>Kapcsolódó jogszabályok:</w:t>
      </w:r>
    </w:p>
    <w:p w14:paraId="4807A285" w14:textId="6A1F2587" w:rsidR="00562FB9" w:rsidRDefault="00B73A5F" w:rsidP="006336EE">
      <w:pPr>
        <w:pStyle w:val="Listaszerbekezds"/>
        <w:numPr>
          <w:ilvl w:val="0"/>
          <w:numId w:val="30"/>
        </w:numPr>
        <w:spacing w:after="0" w:line="276" w:lineRule="auto"/>
        <w:jc w:val="both"/>
        <w:rPr>
          <w:rFonts w:eastAsia="Times New Roman"/>
        </w:rPr>
      </w:pPr>
      <w:r w:rsidRPr="00562FB9">
        <w:rPr>
          <w:rFonts w:eastAsia="Times New Roman"/>
        </w:rPr>
        <w:t>Budapest Főváros II. Kerületi Önkormányzat Képviselő-testületének 14/2010.(VI. 24.) önkormányzati rendelete a II. kerület közigazgatási területén a járművel várakozás rendjének kialakításáról, és az üzemképtelen járművek tárolásának szabályozásáról</w:t>
      </w:r>
    </w:p>
    <w:p w14:paraId="67F2B230" w14:textId="77777777" w:rsidR="00562FB9" w:rsidRPr="00953381" w:rsidRDefault="00B73A5F" w:rsidP="006336EE">
      <w:pPr>
        <w:pStyle w:val="Listaszerbekezds"/>
        <w:numPr>
          <w:ilvl w:val="0"/>
          <w:numId w:val="30"/>
        </w:numPr>
        <w:spacing w:after="0" w:line="276" w:lineRule="auto"/>
        <w:jc w:val="both"/>
        <w:rPr>
          <w:rFonts w:eastAsia="Times New Roman"/>
        </w:rPr>
      </w:pPr>
      <w:r w:rsidRPr="00562FB9">
        <w:rPr>
          <w:rFonts w:eastAsia="Times New Roman"/>
        </w:rPr>
        <w:t xml:space="preserve">1988. évi I. </w:t>
      </w:r>
      <w:r w:rsidRPr="00953381">
        <w:rPr>
          <w:rFonts w:eastAsia="Times New Roman"/>
        </w:rPr>
        <w:t>törvény</w:t>
      </w:r>
      <w:r w:rsidR="00562FB9" w:rsidRPr="00953381">
        <w:rPr>
          <w:rFonts w:eastAsia="Times New Roman"/>
        </w:rPr>
        <w:t xml:space="preserve"> </w:t>
      </w:r>
      <w:r w:rsidRPr="00953381">
        <w:rPr>
          <w:rFonts w:eastAsia="Times New Roman"/>
        </w:rPr>
        <w:t>a közúti közlekedésről</w:t>
      </w:r>
    </w:p>
    <w:p w14:paraId="64AACE87" w14:textId="24C096AB" w:rsidR="00B73A5F" w:rsidRPr="00562FB9" w:rsidRDefault="00B73A5F" w:rsidP="006336EE">
      <w:pPr>
        <w:pStyle w:val="Listaszerbekezds"/>
        <w:numPr>
          <w:ilvl w:val="0"/>
          <w:numId w:val="30"/>
        </w:numPr>
        <w:spacing w:after="0" w:line="276" w:lineRule="auto"/>
        <w:jc w:val="both"/>
        <w:rPr>
          <w:rFonts w:eastAsia="Times New Roman"/>
        </w:rPr>
      </w:pPr>
      <w:r w:rsidRPr="00953381">
        <w:rPr>
          <w:rFonts w:eastAsia="Times New Roman"/>
        </w:rPr>
        <w:t>30/2010. (VI. 4.) Főv. Kgy. rendelet</w:t>
      </w:r>
      <w:r w:rsidR="00562FB9" w:rsidRPr="00953381">
        <w:rPr>
          <w:rFonts w:eastAsia="Times New Roman"/>
        </w:rPr>
        <w:t xml:space="preserve"> </w:t>
      </w:r>
      <w:r w:rsidRPr="00953381">
        <w:rPr>
          <w:rFonts w:eastAsia="Times New Roman"/>
        </w:rPr>
        <w:t>Budapest</w:t>
      </w:r>
      <w:r w:rsidRPr="00562FB9">
        <w:rPr>
          <w:rFonts w:eastAsia="Times New Roman"/>
        </w:rPr>
        <w:t xml:space="preserve"> főváros közigazgatási területén a járművel várakozás rendjének egységes kialakításáról, a várakozás díjáról és az üzemképtelen járművek tárolásának szabályozásáról</w:t>
      </w:r>
    </w:p>
    <w:p w14:paraId="07C1EAE3" w14:textId="77777777" w:rsidR="00B73A5F" w:rsidRPr="00B534AA" w:rsidRDefault="00B73A5F" w:rsidP="00B534AA">
      <w:pPr>
        <w:spacing w:after="0" w:line="276" w:lineRule="auto"/>
        <w:jc w:val="both"/>
        <w:rPr>
          <w:rFonts w:eastAsia="Times New Roman"/>
        </w:rPr>
      </w:pPr>
    </w:p>
    <w:p w14:paraId="355CB1C6" w14:textId="77777777" w:rsidR="00B73A5F" w:rsidRPr="006336EE" w:rsidRDefault="00B73A5F" w:rsidP="006336EE">
      <w:pPr>
        <w:pStyle w:val="Cmsor2"/>
        <w:jc w:val="both"/>
        <w:rPr>
          <w:rFonts w:ascii="Cambria" w:hAnsi="Cambria"/>
        </w:rPr>
      </w:pPr>
      <w:bookmarkStart w:id="54" w:name="_Toc69204705"/>
      <w:bookmarkStart w:id="55" w:name="_Toc143678002"/>
      <w:r w:rsidRPr="006336EE">
        <w:rPr>
          <w:rFonts w:ascii="Cambria" w:hAnsi="Cambria"/>
        </w:rPr>
        <w:t>A kezelt személyes adatok forrása</w:t>
      </w:r>
      <w:bookmarkEnd w:id="54"/>
      <w:bookmarkEnd w:id="55"/>
    </w:p>
    <w:p w14:paraId="2CBD6204" w14:textId="5CF82EB1" w:rsidR="00B73A5F" w:rsidRDefault="00B73A5F" w:rsidP="00FF1F68">
      <w:pPr>
        <w:spacing w:after="0"/>
        <w:jc w:val="both"/>
      </w:pPr>
      <w:r w:rsidRPr="00B534AA">
        <w:t>A parkolás ellenőrzés során a PDA készülék a parkolási rendszerbe továbbítja az adatokat, így a kezelt személyes adatok forrása a parkolási rendszer, mely zárt rendszerben biztosítja az adatokat az Adatkezelő részére.</w:t>
      </w:r>
    </w:p>
    <w:p w14:paraId="38242F2B" w14:textId="77777777" w:rsidR="00FF1F68" w:rsidRPr="00B534AA" w:rsidRDefault="00FF1F68" w:rsidP="00FF1F68">
      <w:pPr>
        <w:spacing w:after="0"/>
        <w:jc w:val="both"/>
      </w:pPr>
    </w:p>
    <w:p w14:paraId="7865FF34" w14:textId="77777777" w:rsidR="00B73A5F" w:rsidRPr="006336EE" w:rsidRDefault="00B73A5F" w:rsidP="00FF1F68">
      <w:pPr>
        <w:pStyle w:val="Cmsor2"/>
        <w:spacing w:after="0"/>
        <w:jc w:val="both"/>
        <w:rPr>
          <w:rFonts w:ascii="Cambria" w:hAnsi="Cambria"/>
        </w:rPr>
      </w:pPr>
      <w:bookmarkStart w:id="56" w:name="_Toc69204706"/>
      <w:bookmarkStart w:id="57" w:name="_Toc143678003"/>
      <w:r w:rsidRPr="006336EE">
        <w:rPr>
          <w:rStyle w:val="Cmsor2Char"/>
          <w:rFonts w:ascii="Cambria" w:hAnsi="Cambria"/>
          <w:b/>
        </w:rPr>
        <w:t>A személyes adatokhoz hozzáférő személyek, a személyes adatok továbbítása,</w:t>
      </w:r>
      <w:r w:rsidRPr="006336EE">
        <w:rPr>
          <w:rFonts w:ascii="Cambria" w:hAnsi="Cambria"/>
        </w:rPr>
        <w:t xml:space="preserve"> címzettjei, illetve a címzettek kategóriái</w:t>
      </w:r>
      <w:bookmarkEnd w:id="56"/>
      <w:bookmarkEnd w:id="57"/>
    </w:p>
    <w:p w14:paraId="7BFC603A" w14:textId="77777777" w:rsidR="00B73A5F" w:rsidRPr="00B534AA" w:rsidRDefault="00B73A5F" w:rsidP="006336EE">
      <w:pPr>
        <w:jc w:val="both"/>
      </w:pPr>
      <w:r w:rsidRPr="00B534AA">
        <w:t>A személyes adatokhoz a Hivatal megfelelő osztályán, az üggyel foglalkozó munkatársak férnek hozzá.</w:t>
      </w:r>
    </w:p>
    <w:p w14:paraId="1C049878" w14:textId="43F46D33" w:rsidR="00B73A5F" w:rsidRPr="00B534AA" w:rsidRDefault="00B73A5F" w:rsidP="006336EE">
      <w:pPr>
        <w:jc w:val="both"/>
      </w:pPr>
      <w:r w:rsidRPr="00B534AA">
        <w:rPr>
          <w:u w:val="single"/>
        </w:rPr>
        <w:t>Adatfeldolgozó</w:t>
      </w:r>
      <w:r w:rsidRPr="00B534AA">
        <w:t xml:space="preserve">: A </w:t>
      </w:r>
      <w:proofErr w:type="spellStart"/>
      <w:r w:rsidRPr="00953381">
        <w:t>Sessionsoft</w:t>
      </w:r>
      <w:proofErr w:type="spellEnd"/>
      <w:r w:rsidRPr="00953381">
        <w:t xml:space="preserve"> Szoftverfejlesztő és Tanácsadó Korlátolt Felelősségű Társaság az alábbi modulokon keresztül: Park</w:t>
      </w:r>
      <w:r w:rsidR="00F44B80" w:rsidRPr="00953381">
        <w:t>/</w:t>
      </w:r>
      <w:r w:rsidRPr="00953381">
        <w:t xml:space="preserve"> Pénz</w:t>
      </w:r>
      <w:r w:rsidR="00F44B80" w:rsidRPr="00953381">
        <w:t>/</w:t>
      </w:r>
      <w:r w:rsidRPr="00953381">
        <w:t xml:space="preserve"> Peresít</w:t>
      </w:r>
      <w:r w:rsidR="00F44B80" w:rsidRPr="00953381">
        <w:t xml:space="preserve"> modulok</w:t>
      </w:r>
      <w:r w:rsidRPr="00953381">
        <w:t>; Cím</w:t>
      </w:r>
      <w:r w:rsidRPr="00B534AA">
        <w:t>: 1116 Budapest, Fehérvári út 126-128.</w:t>
      </w:r>
    </w:p>
    <w:p w14:paraId="7759EFC2" w14:textId="77777777" w:rsidR="007D1640" w:rsidRPr="00B534AA" w:rsidRDefault="007D1640" w:rsidP="006336EE">
      <w:pPr>
        <w:jc w:val="both"/>
      </w:pPr>
      <w:r w:rsidRPr="00B534AA">
        <w:t>Átparkolást érintő személyes adatok átadása:</w:t>
      </w:r>
    </w:p>
    <w:p w14:paraId="504FE035" w14:textId="77777777" w:rsidR="0032075F" w:rsidRPr="00B534AA" w:rsidRDefault="0032075F" w:rsidP="00B534AA">
      <w:pPr>
        <w:jc w:val="both"/>
      </w:pPr>
      <w:r w:rsidRPr="00B534AA">
        <w:t xml:space="preserve">A főváros területén a parkolás rendjét szabályozó 30/2010. (VI. 4.) Főv. Kgy. rendelet 48. § (3a) értelmében a </w:t>
      </w:r>
      <w:r w:rsidRPr="00B534AA">
        <w:rPr>
          <w:i/>
        </w:rPr>
        <w:t xml:space="preserve">"két szomszédos kerületi önkormányzat közigazgatási területét határoló úton vagy téren, valamint ezen határoló utat vagy teret keresztező úton, a határoló úttól vagy tértől számított első útkereszteződésig" </w:t>
      </w:r>
      <w:r w:rsidRPr="00B534AA">
        <w:t>azonos díjtétel esetén a megváltott parkolójegyet, illetve az indított mobilparkolást a kerületi Önkormányzatok kölcsönösen elfogadják.</w:t>
      </w:r>
    </w:p>
    <w:p w14:paraId="23593F7A" w14:textId="46573CE3" w:rsidR="0032075F" w:rsidRPr="00B534AA" w:rsidRDefault="0032075F" w:rsidP="00B534AA">
      <w:pPr>
        <w:jc w:val="both"/>
      </w:pPr>
      <w:r w:rsidRPr="00B534AA">
        <w:t>Amennyiben a gépjármű az I. és a II. kerület közigazgatási határterületein parkol és az I. kerületi 3011</w:t>
      </w:r>
      <w:r w:rsidR="002B3FC4">
        <w:t>-es, illetve a II. kerületi 0201</w:t>
      </w:r>
      <w:r w:rsidRPr="00B534AA">
        <w:t xml:space="preserve">-es mobilparkolási zónán belüli címre kiadott, érvényes várakozási hozzájárulással rendelkezik, a II. kerületi Önkormányzat 14/2010. (VI. 24.) önkorm. </w:t>
      </w:r>
      <w:r w:rsidRPr="00B534AA">
        <w:lastRenderedPageBreak/>
        <w:t>rend. 8/A. §, valamint az I. kerületi Önkormányzat 24/2011. (X.</w:t>
      </w:r>
      <w:r w:rsidR="00A74947" w:rsidRPr="00B534AA">
        <w:t xml:space="preserve"> </w:t>
      </w:r>
      <w:r w:rsidRPr="00B534AA">
        <w:t>28.) önkorm. rendelet 5/D. § értelmében várakozási hozzájárulása érvényes a fent jelzett területen.</w:t>
      </w:r>
    </w:p>
    <w:p w14:paraId="31E4E637" w14:textId="674E197D" w:rsidR="0032075F" w:rsidRDefault="0032075F" w:rsidP="00B534AA">
      <w:pPr>
        <w:jc w:val="both"/>
      </w:pPr>
      <w:r w:rsidRPr="00B534AA">
        <w:t>Az I. és a II. kerület határán történő parkolójegy, mobilparkolás, illetve várakozási hozzájárulás kölcsönös elfogadása a II. kerületi Önkormányzat és a Budavári Kapu Kft. közötti kölcsönös adatátadás útján valósul meg.</w:t>
      </w:r>
    </w:p>
    <w:p w14:paraId="3A34C526" w14:textId="4D100BFD" w:rsidR="0009244C" w:rsidRPr="00B534AA" w:rsidRDefault="0009244C" w:rsidP="00B534AA">
      <w:pPr>
        <w:jc w:val="both"/>
      </w:pPr>
      <w:bookmarkStart w:id="58" w:name="_Hlk144448905"/>
      <w:r>
        <w:t>Gépjárműadat lekérdezés - így adattovábbítás - történik a Belügyminisztérium nyilvántartásából.</w:t>
      </w:r>
    </w:p>
    <w:bookmarkEnd w:id="58"/>
    <w:p w14:paraId="35609CFB" w14:textId="77777777" w:rsidR="00B73A5F" w:rsidRDefault="00B73A5F" w:rsidP="00325A88">
      <w:pPr>
        <w:spacing w:after="0"/>
        <w:jc w:val="both"/>
      </w:pPr>
      <w:r w:rsidRPr="00B534AA">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végrehajtók, Országos Közjegyzői Kamara – számára.</w:t>
      </w:r>
    </w:p>
    <w:p w14:paraId="7E67BED9" w14:textId="77777777" w:rsidR="00325A88" w:rsidRPr="00B534AA" w:rsidRDefault="00325A88" w:rsidP="00325A88">
      <w:pPr>
        <w:spacing w:after="0"/>
        <w:jc w:val="both"/>
      </w:pPr>
    </w:p>
    <w:p w14:paraId="56730A38" w14:textId="77777777" w:rsidR="00B73A5F" w:rsidRPr="006336EE" w:rsidRDefault="00B73A5F" w:rsidP="00325A88">
      <w:pPr>
        <w:pStyle w:val="Cmsor2"/>
        <w:jc w:val="both"/>
        <w:rPr>
          <w:rFonts w:ascii="Cambria" w:hAnsi="Cambria"/>
        </w:rPr>
      </w:pPr>
      <w:bookmarkStart w:id="59" w:name="_Toc69204707"/>
      <w:bookmarkStart w:id="60" w:name="_Toc143678004"/>
      <w:r w:rsidRPr="006336EE">
        <w:rPr>
          <w:rFonts w:ascii="Cambria" w:hAnsi="Cambria"/>
        </w:rPr>
        <w:t>A személyes adatok tárolásának időtartama</w:t>
      </w:r>
      <w:bookmarkEnd w:id="59"/>
      <w:bookmarkEnd w:id="60"/>
    </w:p>
    <w:p w14:paraId="165BF9A9" w14:textId="77777777" w:rsidR="00B73A5F" w:rsidRPr="00070543" w:rsidRDefault="00B73A5F" w:rsidP="00325A88">
      <w:pPr>
        <w:spacing w:after="120" w:line="276" w:lineRule="auto"/>
        <w:jc w:val="both"/>
      </w:pPr>
      <w:r w:rsidRPr="00B534AA">
        <w:t xml:space="preserve">A célhoz kapcsolódó iratokat az Adatkezelő a közfeladatot ellátó szervek iratkezelésére vonatkozó jogszabályi követelmények szerint iktatja (A köziratokról, a közlevéltárakról és a magánlevéltári anyag védelméről szóló 1995. évi LXVI. törvény (a továbbiakban: </w:t>
      </w:r>
      <w:proofErr w:type="spellStart"/>
      <w:r w:rsidRPr="00B534AA">
        <w:t>Ltv</w:t>
      </w:r>
      <w:proofErr w:type="spellEnd"/>
      <w:r w:rsidRPr="00B534AA">
        <w:t xml:space="preserve">.), illetve a közfeladatot ellátó szervek iratkezelésének általános követelményeiről szóló 335/2005. (XII. 29.) Korm. rendelet. ), és az iktatott iratok között a mindenkor </w:t>
      </w:r>
      <w:r w:rsidRPr="00070543">
        <w:t>hatályos irattári tervben meghatározott selejtezési időig, illetve – ennek hiányában – levéltárba adásáig</w:t>
      </w:r>
      <w:r w:rsidR="001376DE" w:rsidRPr="00070543">
        <w:t>, továbbá a számvitelről szóló 2000. évi C. törvény (továbbiakban Sztv.). előírásai szerint</w:t>
      </w:r>
      <w:r w:rsidRPr="00070543">
        <w:t xml:space="preserve"> kezeli. </w:t>
      </w:r>
    </w:p>
    <w:p w14:paraId="618590C6" w14:textId="65063AF6" w:rsidR="004D04D0" w:rsidRDefault="004D04D0" w:rsidP="006A55C6">
      <w:pPr>
        <w:spacing w:after="0" w:line="276" w:lineRule="auto"/>
        <w:jc w:val="both"/>
      </w:pPr>
      <w:r w:rsidRPr="00070543">
        <w:t xml:space="preserve">Az Adatkezelő a szerződésben szereplő személyes adatokat a </w:t>
      </w:r>
      <w:r w:rsidR="008D209F" w:rsidRPr="00070543">
        <w:t xml:space="preserve">parkolási pótdíj végállapotba kerülését követő követelés leltár készítésétől </w:t>
      </w:r>
      <w:r w:rsidRPr="00070543">
        <w:t>számított 8 évig őrzi meg</w:t>
      </w:r>
      <w:r w:rsidR="008E49E9" w:rsidRPr="00070543">
        <w:t xml:space="preserve"> az </w:t>
      </w:r>
      <w:r w:rsidRPr="00070543">
        <w:t>Sztv.). előírásai szerint</w:t>
      </w:r>
      <w:r w:rsidR="008E49E9" w:rsidRPr="00070543">
        <w:t>.</w:t>
      </w:r>
    </w:p>
    <w:p w14:paraId="3B10D439" w14:textId="77777777" w:rsidR="00070543" w:rsidRDefault="00070543" w:rsidP="006A55C6">
      <w:pPr>
        <w:spacing w:after="0" w:line="276" w:lineRule="auto"/>
        <w:jc w:val="both"/>
      </w:pPr>
    </w:p>
    <w:p w14:paraId="2B874787" w14:textId="77777777" w:rsidR="00B73A5F" w:rsidRPr="006336EE" w:rsidRDefault="00B73A5F" w:rsidP="006A55C6">
      <w:pPr>
        <w:pStyle w:val="Cmsor2"/>
        <w:spacing w:after="160"/>
        <w:jc w:val="both"/>
        <w:rPr>
          <w:rFonts w:ascii="Cambria" w:hAnsi="Cambria"/>
        </w:rPr>
      </w:pPr>
      <w:bookmarkStart w:id="61" w:name="_Toc69204708"/>
      <w:bookmarkStart w:id="62" w:name="_Toc143678005"/>
      <w:r w:rsidRPr="006336EE">
        <w:rPr>
          <w:rFonts w:ascii="Cambria" w:hAnsi="Cambria"/>
        </w:rPr>
        <w:t>Az adatszolgáltatás elmaradásának lehetséges következményei</w:t>
      </w:r>
      <w:bookmarkEnd w:id="61"/>
      <w:bookmarkEnd w:id="62"/>
    </w:p>
    <w:p w14:paraId="7FCFE0B4" w14:textId="57BCC30B" w:rsidR="00B73A5F" w:rsidRDefault="00B73A5F" w:rsidP="006A55C6">
      <w:pPr>
        <w:spacing w:after="0"/>
        <w:jc w:val="both"/>
      </w:pPr>
      <w:r w:rsidRPr="00B534AA">
        <w:t xml:space="preserve">A személyes adatok szolgáltatása jogszabályi kötelezettségen alapul, az érintett ezen adatainak megadása, jogi kötelezettség szempontjából kötelező. A szükséges adatok megadása nélkül Adatkezelő nem képes a jogszabályban előírt kötelezettségének teljesítésére. </w:t>
      </w:r>
    </w:p>
    <w:p w14:paraId="7F937242" w14:textId="77777777" w:rsidR="00070543" w:rsidRPr="00B534AA" w:rsidRDefault="00070543" w:rsidP="006A55C6">
      <w:pPr>
        <w:spacing w:after="0"/>
        <w:jc w:val="both"/>
      </w:pPr>
    </w:p>
    <w:p w14:paraId="64EC5159" w14:textId="77777777" w:rsidR="00B73A5F" w:rsidRPr="006336EE" w:rsidRDefault="00B73A5F" w:rsidP="00FE022C">
      <w:pPr>
        <w:pStyle w:val="Cmsor2"/>
        <w:jc w:val="both"/>
        <w:rPr>
          <w:rFonts w:ascii="Cambria" w:hAnsi="Cambria"/>
        </w:rPr>
      </w:pPr>
      <w:bookmarkStart w:id="63" w:name="_Toc69204709"/>
      <w:bookmarkStart w:id="64" w:name="_Toc143678006"/>
      <w:r w:rsidRPr="006336EE">
        <w:rPr>
          <w:rFonts w:ascii="Cambria" w:hAnsi="Cambria"/>
        </w:rPr>
        <w:t>Automatizált döntéshozatal (továbbá profilalkotás)</w:t>
      </w:r>
      <w:bookmarkEnd w:id="63"/>
      <w:bookmarkEnd w:id="64"/>
    </w:p>
    <w:p w14:paraId="58F9BC31" w14:textId="77777777" w:rsidR="00B73A5F" w:rsidRPr="00B534AA" w:rsidRDefault="00B73A5F" w:rsidP="00FE022C">
      <w:pPr>
        <w:spacing w:after="120"/>
        <w:jc w:val="both"/>
      </w:pPr>
      <w:r w:rsidRPr="00B534AA">
        <w:t>Az adatkezelés során automatizált döntéshozatalra, ideértve a profilalkotást is, nem kerül sor.</w:t>
      </w:r>
    </w:p>
    <w:p w14:paraId="7FB57D1D" w14:textId="77777777" w:rsidR="00562FB9" w:rsidRPr="00562FB9" w:rsidRDefault="00562FB9" w:rsidP="006A55C6">
      <w:pPr>
        <w:spacing w:after="0"/>
        <w:jc w:val="both"/>
      </w:pPr>
    </w:p>
    <w:p w14:paraId="0685617C" w14:textId="2C5FA464" w:rsidR="0069447D" w:rsidRPr="00B534AA" w:rsidRDefault="0069447D" w:rsidP="006A55C6">
      <w:pPr>
        <w:pStyle w:val="Cmsor1"/>
        <w:spacing w:after="160"/>
      </w:pPr>
      <w:bookmarkStart w:id="65" w:name="_Toc69204710"/>
      <w:bookmarkStart w:id="66" w:name="_Toc143678007"/>
      <w:r w:rsidRPr="00B534AA">
        <w:t>Szabályszegéshez tartozó adatkezelés</w:t>
      </w:r>
      <w:bookmarkEnd w:id="65"/>
      <w:bookmarkEnd w:id="66"/>
    </w:p>
    <w:p w14:paraId="45F97E54" w14:textId="77777777" w:rsidR="0069447D" w:rsidRPr="006336EE" w:rsidRDefault="0069447D" w:rsidP="006A55C6">
      <w:pPr>
        <w:pStyle w:val="Cmsor2"/>
        <w:spacing w:after="160"/>
        <w:jc w:val="both"/>
        <w:rPr>
          <w:rFonts w:ascii="Cambria" w:hAnsi="Cambria"/>
        </w:rPr>
      </w:pPr>
      <w:bookmarkStart w:id="67" w:name="_Toc69204711"/>
      <w:bookmarkStart w:id="68" w:name="_Toc143678008"/>
      <w:r w:rsidRPr="006336EE">
        <w:rPr>
          <w:rFonts w:ascii="Cambria" w:hAnsi="Cambria"/>
        </w:rPr>
        <w:t>Érintettek kategóriái</w:t>
      </w:r>
      <w:bookmarkEnd w:id="67"/>
      <w:bookmarkEnd w:id="68"/>
    </w:p>
    <w:p w14:paraId="0F7043C5" w14:textId="77777777" w:rsidR="0069447D" w:rsidRPr="00B534AA" w:rsidRDefault="0069447D" w:rsidP="006A55C6">
      <w:pPr>
        <w:spacing w:after="0" w:line="276" w:lineRule="auto"/>
        <w:jc w:val="both"/>
        <w:rPr>
          <w:rFonts w:eastAsia="Times New Roman"/>
        </w:rPr>
      </w:pPr>
      <w:r w:rsidRPr="00B534AA">
        <w:rPr>
          <w:rFonts w:eastAsia="Times New Roman"/>
        </w:rPr>
        <w:t>Szabályszegést elkövető személy / Üzembentartó személy</w:t>
      </w:r>
    </w:p>
    <w:p w14:paraId="60E49B94" w14:textId="77777777" w:rsidR="0069447D" w:rsidRPr="00B534AA" w:rsidRDefault="0069447D" w:rsidP="006A55C6">
      <w:pPr>
        <w:spacing w:after="0" w:line="276" w:lineRule="auto"/>
        <w:jc w:val="both"/>
        <w:rPr>
          <w:rFonts w:eastAsia="Times New Roman"/>
        </w:rPr>
      </w:pPr>
    </w:p>
    <w:p w14:paraId="3D3173C1" w14:textId="77777777" w:rsidR="0069447D" w:rsidRPr="006336EE" w:rsidRDefault="0069447D" w:rsidP="006A55C6">
      <w:pPr>
        <w:pStyle w:val="Cmsor2"/>
        <w:jc w:val="both"/>
        <w:rPr>
          <w:rFonts w:ascii="Cambria" w:hAnsi="Cambria"/>
        </w:rPr>
      </w:pPr>
      <w:bookmarkStart w:id="69" w:name="_Toc69204712"/>
      <w:bookmarkStart w:id="70" w:name="_Toc143678009"/>
      <w:r w:rsidRPr="006336EE">
        <w:rPr>
          <w:rFonts w:ascii="Cambria" w:hAnsi="Cambria"/>
        </w:rPr>
        <w:t>Az adatkezelés célja</w:t>
      </w:r>
      <w:bookmarkEnd w:id="69"/>
      <w:bookmarkEnd w:id="70"/>
    </w:p>
    <w:p w14:paraId="2D3277AD" w14:textId="77777777" w:rsidR="0069447D" w:rsidRPr="00B534AA" w:rsidRDefault="0069447D" w:rsidP="006A55C6">
      <w:pPr>
        <w:spacing w:after="0" w:line="276" w:lineRule="auto"/>
        <w:jc w:val="both"/>
        <w:rPr>
          <w:rFonts w:eastAsia="Times New Roman"/>
        </w:rPr>
      </w:pPr>
      <w:r w:rsidRPr="00B534AA">
        <w:rPr>
          <w:rFonts w:eastAsia="Times New Roman"/>
        </w:rPr>
        <w:t>Szabályszegési bírság kiszabása</w:t>
      </w:r>
    </w:p>
    <w:p w14:paraId="0425E30C" w14:textId="77777777" w:rsidR="0069447D" w:rsidRPr="00B534AA" w:rsidRDefault="0069447D" w:rsidP="006A55C6">
      <w:pPr>
        <w:spacing w:after="0" w:line="276" w:lineRule="auto"/>
        <w:jc w:val="both"/>
        <w:rPr>
          <w:rFonts w:eastAsia="Times New Roman"/>
        </w:rPr>
      </w:pPr>
    </w:p>
    <w:p w14:paraId="3C83E381" w14:textId="77777777" w:rsidR="0069447D" w:rsidRPr="006336EE" w:rsidRDefault="0069447D" w:rsidP="006A55C6">
      <w:pPr>
        <w:pStyle w:val="Cmsor2"/>
        <w:jc w:val="both"/>
        <w:rPr>
          <w:rFonts w:ascii="Cambria" w:hAnsi="Cambria"/>
        </w:rPr>
      </w:pPr>
      <w:bookmarkStart w:id="71" w:name="_Toc69204713"/>
      <w:bookmarkStart w:id="72" w:name="_Toc143678010"/>
      <w:r w:rsidRPr="006336EE">
        <w:rPr>
          <w:rFonts w:ascii="Cambria" w:hAnsi="Cambria"/>
        </w:rPr>
        <w:t>Kezelt adatok köre</w:t>
      </w:r>
      <w:bookmarkEnd w:id="71"/>
      <w:bookmarkEnd w:id="72"/>
    </w:p>
    <w:p w14:paraId="2ABBA2C8" w14:textId="77777777" w:rsidR="00562FB9" w:rsidRDefault="0069447D" w:rsidP="006A55C6">
      <w:pPr>
        <w:pStyle w:val="Listaszerbekezds"/>
        <w:numPr>
          <w:ilvl w:val="0"/>
          <w:numId w:val="30"/>
        </w:numPr>
        <w:spacing w:after="0" w:line="276" w:lineRule="auto"/>
        <w:jc w:val="both"/>
        <w:rPr>
          <w:rFonts w:eastAsia="Times New Roman"/>
        </w:rPr>
      </w:pPr>
      <w:r w:rsidRPr="00562FB9">
        <w:rPr>
          <w:rFonts w:eastAsia="Times New Roman"/>
        </w:rPr>
        <w:t xml:space="preserve">Név, </w:t>
      </w:r>
    </w:p>
    <w:p w14:paraId="7B60A11A" w14:textId="77777777" w:rsidR="00562FB9" w:rsidRDefault="0069447D" w:rsidP="006A55C6">
      <w:pPr>
        <w:pStyle w:val="Listaszerbekezds"/>
        <w:numPr>
          <w:ilvl w:val="0"/>
          <w:numId w:val="30"/>
        </w:numPr>
        <w:spacing w:after="0" w:line="276" w:lineRule="auto"/>
        <w:jc w:val="both"/>
        <w:rPr>
          <w:rFonts w:eastAsia="Times New Roman"/>
        </w:rPr>
      </w:pPr>
      <w:r w:rsidRPr="00562FB9">
        <w:rPr>
          <w:rFonts w:eastAsia="Times New Roman"/>
        </w:rPr>
        <w:t xml:space="preserve">Születési hely, idő, </w:t>
      </w:r>
    </w:p>
    <w:p w14:paraId="45116977" w14:textId="77777777" w:rsidR="00562FB9" w:rsidRDefault="0069447D" w:rsidP="006A55C6">
      <w:pPr>
        <w:pStyle w:val="Listaszerbekezds"/>
        <w:numPr>
          <w:ilvl w:val="0"/>
          <w:numId w:val="30"/>
        </w:numPr>
        <w:spacing w:after="0" w:line="276" w:lineRule="auto"/>
        <w:jc w:val="both"/>
        <w:rPr>
          <w:rFonts w:eastAsia="Times New Roman"/>
        </w:rPr>
      </w:pPr>
      <w:r w:rsidRPr="00562FB9">
        <w:rPr>
          <w:rFonts w:eastAsia="Times New Roman"/>
        </w:rPr>
        <w:t xml:space="preserve">Anyja neve, </w:t>
      </w:r>
    </w:p>
    <w:p w14:paraId="4807E05C" w14:textId="77777777" w:rsidR="00562FB9" w:rsidRDefault="0069447D" w:rsidP="006A55C6">
      <w:pPr>
        <w:pStyle w:val="Listaszerbekezds"/>
        <w:numPr>
          <w:ilvl w:val="0"/>
          <w:numId w:val="30"/>
        </w:numPr>
        <w:spacing w:after="0" w:line="276" w:lineRule="auto"/>
        <w:jc w:val="both"/>
        <w:rPr>
          <w:rFonts w:eastAsia="Times New Roman"/>
        </w:rPr>
      </w:pPr>
      <w:r w:rsidRPr="00562FB9">
        <w:rPr>
          <w:rFonts w:eastAsia="Times New Roman"/>
        </w:rPr>
        <w:t xml:space="preserve">Rendszám, </w:t>
      </w:r>
    </w:p>
    <w:p w14:paraId="7136F300" w14:textId="77777777" w:rsidR="00562FB9" w:rsidRDefault="0069447D" w:rsidP="006A55C6">
      <w:pPr>
        <w:pStyle w:val="Listaszerbekezds"/>
        <w:numPr>
          <w:ilvl w:val="0"/>
          <w:numId w:val="30"/>
        </w:numPr>
        <w:spacing w:after="0" w:line="276" w:lineRule="auto"/>
        <w:jc w:val="both"/>
        <w:rPr>
          <w:rFonts w:eastAsia="Times New Roman"/>
        </w:rPr>
      </w:pPr>
      <w:r w:rsidRPr="00562FB9">
        <w:rPr>
          <w:rFonts w:eastAsia="Times New Roman"/>
        </w:rPr>
        <w:t xml:space="preserve">Cím, </w:t>
      </w:r>
    </w:p>
    <w:p w14:paraId="64152F13" w14:textId="77777777" w:rsidR="00562FB9" w:rsidRDefault="0069447D" w:rsidP="006A55C6">
      <w:pPr>
        <w:pStyle w:val="Listaszerbekezds"/>
        <w:numPr>
          <w:ilvl w:val="0"/>
          <w:numId w:val="30"/>
        </w:numPr>
        <w:spacing w:after="0" w:line="276" w:lineRule="auto"/>
        <w:jc w:val="both"/>
        <w:rPr>
          <w:rFonts w:eastAsia="Times New Roman"/>
        </w:rPr>
      </w:pPr>
      <w:r w:rsidRPr="00562FB9">
        <w:rPr>
          <w:rFonts w:eastAsia="Times New Roman"/>
        </w:rPr>
        <w:t xml:space="preserve">Elkövetés helye, </w:t>
      </w:r>
    </w:p>
    <w:p w14:paraId="1BBBD148" w14:textId="77777777" w:rsidR="0069447D" w:rsidRPr="00562FB9" w:rsidRDefault="0069447D" w:rsidP="006A55C6">
      <w:pPr>
        <w:pStyle w:val="Listaszerbekezds"/>
        <w:numPr>
          <w:ilvl w:val="0"/>
          <w:numId w:val="30"/>
        </w:numPr>
        <w:spacing w:after="0" w:line="276" w:lineRule="auto"/>
        <w:jc w:val="both"/>
        <w:rPr>
          <w:rFonts w:eastAsia="Times New Roman"/>
        </w:rPr>
      </w:pPr>
      <w:r w:rsidRPr="00562FB9">
        <w:rPr>
          <w:rFonts w:eastAsia="Times New Roman"/>
        </w:rPr>
        <w:lastRenderedPageBreak/>
        <w:t>Fénykép</w:t>
      </w:r>
    </w:p>
    <w:p w14:paraId="0F5887C8" w14:textId="77777777" w:rsidR="0069447D" w:rsidRPr="00B534AA" w:rsidRDefault="0069447D" w:rsidP="006A55C6">
      <w:pPr>
        <w:spacing w:after="0" w:line="276" w:lineRule="auto"/>
        <w:jc w:val="both"/>
        <w:rPr>
          <w:rFonts w:eastAsia="Times New Roman"/>
        </w:rPr>
      </w:pPr>
    </w:p>
    <w:p w14:paraId="525DC837" w14:textId="77777777" w:rsidR="0069447D" w:rsidRPr="006336EE" w:rsidRDefault="0069447D" w:rsidP="006A55C6">
      <w:pPr>
        <w:pStyle w:val="Cmsor2"/>
        <w:jc w:val="both"/>
        <w:rPr>
          <w:rFonts w:ascii="Cambria" w:hAnsi="Cambria"/>
        </w:rPr>
      </w:pPr>
      <w:bookmarkStart w:id="73" w:name="_Toc69204714"/>
      <w:bookmarkStart w:id="74" w:name="_Toc143678011"/>
      <w:r w:rsidRPr="006336EE">
        <w:rPr>
          <w:rFonts w:ascii="Cambria" w:hAnsi="Cambria"/>
        </w:rPr>
        <w:t>Az adatkezelés jogalapja</w:t>
      </w:r>
      <w:bookmarkEnd w:id="73"/>
      <w:bookmarkEnd w:id="74"/>
      <w:r w:rsidRPr="006336EE">
        <w:rPr>
          <w:rFonts w:ascii="Cambria" w:hAnsi="Cambria"/>
        </w:rPr>
        <w:t xml:space="preserve"> </w:t>
      </w:r>
    </w:p>
    <w:p w14:paraId="72D6C789" w14:textId="77777777" w:rsidR="0069447D" w:rsidRPr="00B534AA" w:rsidRDefault="0069447D" w:rsidP="006A55C6">
      <w:pPr>
        <w:spacing w:line="276" w:lineRule="auto"/>
        <w:jc w:val="both"/>
      </w:pPr>
      <w:r w:rsidRPr="00B534AA">
        <w:t>A GDPR 6. cikk (1) bekezdés e) pontja, az adatkezelés az Adatkezelőre ruházott közhatalmi jogosítványok gyakorlása keretében végzett, illetve az Adatkezelő közérdekű feladatainak végrehajtásához szükséges</w:t>
      </w:r>
    </w:p>
    <w:p w14:paraId="34B1BFA4" w14:textId="77777777" w:rsidR="0069447D" w:rsidRPr="00B534AA" w:rsidRDefault="0069447D" w:rsidP="006A55C6">
      <w:pPr>
        <w:jc w:val="both"/>
        <w:rPr>
          <w:u w:val="single"/>
        </w:rPr>
      </w:pPr>
      <w:r w:rsidRPr="00B534AA">
        <w:rPr>
          <w:u w:val="single"/>
        </w:rPr>
        <w:t>Kapcsolódó jogszabályok:</w:t>
      </w:r>
    </w:p>
    <w:p w14:paraId="2211CD92" w14:textId="77777777" w:rsidR="00562FB9" w:rsidRPr="00070543" w:rsidRDefault="0069447D" w:rsidP="006A55C6">
      <w:pPr>
        <w:pStyle w:val="Listaszerbekezds"/>
        <w:numPr>
          <w:ilvl w:val="0"/>
          <w:numId w:val="30"/>
        </w:numPr>
        <w:jc w:val="both"/>
      </w:pPr>
      <w:r w:rsidRPr="00B534AA">
        <w:t xml:space="preserve">1988. évi I. </w:t>
      </w:r>
      <w:r w:rsidRPr="00070543">
        <w:t>törvény</w:t>
      </w:r>
      <w:r w:rsidR="00562FB9" w:rsidRPr="00070543">
        <w:t xml:space="preserve"> </w:t>
      </w:r>
      <w:r w:rsidRPr="00070543">
        <w:t>a közúti közlekedésről</w:t>
      </w:r>
    </w:p>
    <w:p w14:paraId="20082F76" w14:textId="7BCFADE5" w:rsidR="00562FB9" w:rsidRDefault="0069447D" w:rsidP="006A55C6">
      <w:pPr>
        <w:pStyle w:val="Listaszerbekezds"/>
        <w:numPr>
          <w:ilvl w:val="0"/>
          <w:numId w:val="30"/>
        </w:numPr>
        <w:jc w:val="both"/>
      </w:pPr>
      <w:r w:rsidRPr="00B534AA">
        <w:t>1999. évi LXIII. törvény</w:t>
      </w:r>
      <w:r w:rsidR="00562FB9">
        <w:t xml:space="preserve"> </w:t>
      </w:r>
      <w:r w:rsidRPr="00B534AA">
        <w:t>a közterület-felügyeletről</w:t>
      </w:r>
    </w:p>
    <w:p w14:paraId="7511780A" w14:textId="694F17CF" w:rsidR="0069447D" w:rsidRPr="00B534AA" w:rsidRDefault="0069447D" w:rsidP="006A55C6">
      <w:pPr>
        <w:pStyle w:val="Listaszerbekezds"/>
        <w:numPr>
          <w:ilvl w:val="0"/>
          <w:numId w:val="30"/>
        </w:numPr>
        <w:jc w:val="both"/>
      </w:pPr>
      <w:r w:rsidRPr="00B534AA">
        <w:t>2012. évi CXX. törvény</w:t>
      </w:r>
      <w:r w:rsidR="00562FB9">
        <w:t xml:space="preserve"> </w:t>
      </w:r>
      <w:r w:rsidRPr="00B534AA">
        <w:t>az egyes rendészeti feladatokat ellátó személyek tevékenységéről, valamint egyes törvényeknek az iskolakerülés elleni fellépést biztosító módosításáról</w:t>
      </w:r>
    </w:p>
    <w:p w14:paraId="3A36FDFC" w14:textId="77777777" w:rsidR="0069447D" w:rsidRPr="006336EE" w:rsidRDefault="0069447D" w:rsidP="006336EE">
      <w:pPr>
        <w:pStyle w:val="Cmsor2"/>
        <w:jc w:val="both"/>
        <w:rPr>
          <w:rFonts w:ascii="Cambria" w:hAnsi="Cambria"/>
        </w:rPr>
      </w:pPr>
      <w:bookmarkStart w:id="75" w:name="_Toc69204715"/>
      <w:bookmarkStart w:id="76" w:name="_Toc143678012"/>
      <w:r w:rsidRPr="006336EE">
        <w:rPr>
          <w:rFonts w:ascii="Cambria" w:hAnsi="Cambria"/>
        </w:rPr>
        <w:t>A kezelt személyes adatok forrása</w:t>
      </w:r>
      <w:bookmarkEnd w:id="75"/>
      <w:bookmarkEnd w:id="76"/>
    </w:p>
    <w:p w14:paraId="6ABA8B2E" w14:textId="5E973FB8" w:rsidR="0069447D" w:rsidRDefault="0069447D" w:rsidP="00070543">
      <w:pPr>
        <w:spacing w:after="0"/>
        <w:jc w:val="both"/>
      </w:pPr>
      <w:r w:rsidRPr="00B534AA">
        <w:t xml:space="preserve">Az adatokat a helyszínen az intézkedő közterület felügyelő szolgáltatja az Adatkezelőnek </w:t>
      </w:r>
    </w:p>
    <w:p w14:paraId="6B746616" w14:textId="77777777" w:rsidR="00070543" w:rsidRPr="00B534AA" w:rsidRDefault="00070543" w:rsidP="00070543">
      <w:pPr>
        <w:spacing w:after="0"/>
        <w:jc w:val="both"/>
      </w:pPr>
    </w:p>
    <w:p w14:paraId="117A4D5D" w14:textId="77777777" w:rsidR="0069447D" w:rsidRPr="006336EE" w:rsidRDefault="0069447D" w:rsidP="00070543">
      <w:pPr>
        <w:pStyle w:val="Cmsor2"/>
        <w:spacing w:after="160"/>
        <w:jc w:val="both"/>
        <w:rPr>
          <w:rFonts w:ascii="Cambria" w:hAnsi="Cambria"/>
        </w:rPr>
      </w:pPr>
      <w:bookmarkStart w:id="77" w:name="_Toc69204716"/>
      <w:bookmarkStart w:id="78" w:name="_Toc143678013"/>
      <w:r w:rsidRPr="006336EE">
        <w:rPr>
          <w:rFonts w:ascii="Cambria" w:hAnsi="Cambria"/>
        </w:rPr>
        <w:t>A személyes adatokhoz hozzáférő személyek, a személyes adatok továbbítása, címzettjei, illetve a címzettek kategóriái</w:t>
      </w:r>
      <w:bookmarkEnd w:id="77"/>
      <w:bookmarkEnd w:id="78"/>
    </w:p>
    <w:p w14:paraId="1BF6A09C" w14:textId="77777777" w:rsidR="0069447D" w:rsidRPr="00B534AA" w:rsidRDefault="0069447D" w:rsidP="00070543">
      <w:pPr>
        <w:jc w:val="both"/>
      </w:pPr>
      <w:r w:rsidRPr="00B534AA">
        <w:t>A személyes adatokhoz a Hivatal megfelelő osztályán, az üggyel foglalkozó munkatársak férnek hozzá.</w:t>
      </w:r>
    </w:p>
    <w:p w14:paraId="5F7C4082" w14:textId="77777777" w:rsidR="0069447D" w:rsidRPr="00B534AA" w:rsidRDefault="0069447D" w:rsidP="00070543">
      <w:pPr>
        <w:spacing w:after="0"/>
        <w:jc w:val="both"/>
      </w:pPr>
      <w:r w:rsidRPr="00B534AA">
        <w:rPr>
          <w:u w:val="single"/>
        </w:rPr>
        <w:t>Adatfeldolgozó</w:t>
      </w:r>
      <w:r w:rsidRPr="00B534AA">
        <w:t xml:space="preserve">: Az </w:t>
      </w:r>
      <w:proofErr w:type="spellStart"/>
      <w:r w:rsidRPr="00B534AA">
        <w:t>Unikeren</w:t>
      </w:r>
      <w:proofErr w:type="spellEnd"/>
      <w:r w:rsidRPr="00B534AA">
        <w:t xml:space="preserve"> keresztül a </w:t>
      </w:r>
      <w:proofErr w:type="spellStart"/>
      <w:r w:rsidRPr="00B534AA">
        <w:t>Sessionbase</w:t>
      </w:r>
      <w:proofErr w:type="spellEnd"/>
      <w:r w:rsidRPr="00B534AA">
        <w:t xml:space="preserve"> Kft.  info@session.hu</w:t>
      </w:r>
    </w:p>
    <w:p w14:paraId="3CC3B223" w14:textId="77777777" w:rsidR="0069447D" w:rsidRPr="00B534AA" w:rsidRDefault="0069447D" w:rsidP="00070543">
      <w:pPr>
        <w:spacing w:after="0"/>
        <w:jc w:val="both"/>
      </w:pPr>
      <w:proofErr w:type="gramStart"/>
      <w:r w:rsidRPr="00B534AA">
        <w:t>Telefon :</w:t>
      </w:r>
      <w:proofErr w:type="gramEnd"/>
      <w:r w:rsidRPr="00B534AA">
        <w:t xml:space="preserve"> +36 1 413-2800</w:t>
      </w:r>
    </w:p>
    <w:p w14:paraId="3A95CCAB" w14:textId="77777777" w:rsidR="0069447D" w:rsidRPr="00B534AA" w:rsidRDefault="0069447D" w:rsidP="00070543">
      <w:pPr>
        <w:spacing w:after="0"/>
        <w:jc w:val="both"/>
      </w:pPr>
      <w:proofErr w:type="gramStart"/>
      <w:r w:rsidRPr="00B534AA">
        <w:t>Fax :</w:t>
      </w:r>
      <w:proofErr w:type="gramEnd"/>
      <w:r w:rsidRPr="00B534AA">
        <w:t xml:space="preserve"> +36 1 413-2809</w:t>
      </w:r>
    </w:p>
    <w:p w14:paraId="1FD9A1CD" w14:textId="77777777" w:rsidR="0069447D" w:rsidRPr="00B534AA" w:rsidRDefault="0069447D" w:rsidP="00070543">
      <w:pPr>
        <w:jc w:val="both"/>
      </w:pPr>
      <w:r w:rsidRPr="00B534AA">
        <w:rPr>
          <w:u w:val="single"/>
        </w:rPr>
        <w:t>Címzett</w:t>
      </w:r>
      <w:r w:rsidRPr="00B534AA">
        <w:t xml:space="preserve">: Nemzeti Adó- és Vámhivatal, Rendőrség, Belügyminisztérium </w:t>
      </w:r>
    </w:p>
    <w:p w14:paraId="7B20FB9A" w14:textId="797A09CF" w:rsidR="0069447D" w:rsidRDefault="0069447D" w:rsidP="00070543">
      <w:pPr>
        <w:spacing w:after="0"/>
        <w:jc w:val="both"/>
      </w:pPr>
      <w:r w:rsidRPr="00B534AA">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59D751E5" w14:textId="77777777" w:rsidR="00070543" w:rsidRPr="00B534AA" w:rsidRDefault="00070543" w:rsidP="00070543">
      <w:pPr>
        <w:spacing w:after="0"/>
        <w:jc w:val="both"/>
      </w:pPr>
    </w:p>
    <w:p w14:paraId="3B6143BF" w14:textId="77777777" w:rsidR="0069447D" w:rsidRPr="006336EE" w:rsidRDefault="0069447D" w:rsidP="00070543">
      <w:pPr>
        <w:pStyle w:val="Cmsor2"/>
        <w:spacing w:after="160"/>
        <w:jc w:val="both"/>
        <w:rPr>
          <w:rFonts w:ascii="Cambria" w:hAnsi="Cambria"/>
        </w:rPr>
      </w:pPr>
      <w:bookmarkStart w:id="79" w:name="_Toc69204717"/>
      <w:bookmarkStart w:id="80" w:name="_Toc143678014"/>
      <w:r w:rsidRPr="006336EE">
        <w:rPr>
          <w:rFonts w:ascii="Cambria" w:hAnsi="Cambria"/>
        </w:rPr>
        <w:t>A személyes adatok tárolásának időtartama</w:t>
      </w:r>
      <w:bookmarkEnd w:id="79"/>
      <w:bookmarkEnd w:id="80"/>
    </w:p>
    <w:p w14:paraId="1D70D985" w14:textId="7285A4BE" w:rsidR="0069447D" w:rsidRPr="00B534AA" w:rsidRDefault="0069447D" w:rsidP="00070543">
      <w:pPr>
        <w:spacing w:line="276" w:lineRule="auto"/>
        <w:jc w:val="both"/>
      </w:pPr>
      <w:r w:rsidRPr="00B534AA">
        <w:t xml:space="preserve">A célhoz kapcsolódó iratokat az Adatkezelő a közfeladatot ellátó szervek iratkezelésére vonatkozó jogszabályi követelmények szerint iktatja (A köziratokról, a közlevéltárakról és a magánlevéltári anyag védelméről szóló 1995. évi LXVI. törvény (a továbbiakban: </w:t>
      </w:r>
      <w:proofErr w:type="spellStart"/>
      <w:r w:rsidRPr="00B534AA">
        <w:t>Ltv</w:t>
      </w:r>
      <w:proofErr w:type="spellEnd"/>
      <w:r w:rsidRPr="00B534AA">
        <w:t>.), illetve a közfeladatot ellátó szervek iratkezelésének általános követelményeiről szóló 335/2005. (XII. 29.) Korm. rendelet</w:t>
      </w:r>
      <w:proofErr w:type="gramStart"/>
      <w:r w:rsidRPr="00B534AA">
        <w:t>. )</w:t>
      </w:r>
      <w:proofErr w:type="gramEnd"/>
      <w:r w:rsidRPr="00B534AA">
        <w:t xml:space="preserve">, és az iktatott iratok között a mindenkor hatályos irattári tervben meghatározott selejtezési időig, </w:t>
      </w:r>
    </w:p>
    <w:p w14:paraId="0D5582B6" w14:textId="3A26D1B1" w:rsidR="0069447D" w:rsidRDefault="0069447D" w:rsidP="00070543">
      <w:pPr>
        <w:spacing w:after="0" w:line="276" w:lineRule="auto"/>
        <w:jc w:val="both"/>
      </w:pPr>
      <w:r w:rsidRPr="00B534AA">
        <w:t>A jelen iratok pontos selejtezési ideje: 5 év</w:t>
      </w:r>
    </w:p>
    <w:p w14:paraId="7E4757A0" w14:textId="77777777" w:rsidR="00070543" w:rsidRPr="00B534AA" w:rsidRDefault="00070543" w:rsidP="00070543">
      <w:pPr>
        <w:spacing w:after="0" w:line="276" w:lineRule="auto"/>
        <w:jc w:val="both"/>
      </w:pPr>
    </w:p>
    <w:p w14:paraId="248426DB" w14:textId="77777777" w:rsidR="0069447D" w:rsidRPr="006336EE" w:rsidRDefault="0069447D" w:rsidP="00070543">
      <w:pPr>
        <w:pStyle w:val="Cmsor2"/>
        <w:spacing w:after="160"/>
        <w:jc w:val="both"/>
        <w:rPr>
          <w:rFonts w:ascii="Cambria" w:hAnsi="Cambria"/>
        </w:rPr>
      </w:pPr>
      <w:bookmarkStart w:id="81" w:name="_Toc69204718"/>
      <w:bookmarkStart w:id="82" w:name="_Toc143678015"/>
      <w:r w:rsidRPr="006336EE">
        <w:rPr>
          <w:rFonts w:ascii="Cambria" w:hAnsi="Cambria"/>
        </w:rPr>
        <w:t>Az adatszolgáltatás elmaradásának lehetséges következményei</w:t>
      </w:r>
      <w:bookmarkEnd w:id="81"/>
      <w:bookmarkEnd w:id="82"/>
    </w:p>
    <w:p w14:paraId="7CD375DF" w14:textId="27233398" w:rsidR="0069447D" w:rsidRDefault="0069447D" w:rsidP="00070543">
      <w:pPr>
        <w:spacing w:after="0"/>
        <w:jc w:val="both"/>
      </w:pPr>
      <w:r w:rsidRPr="00B534AA">
        <w:t>A személyes adatok szolgáltatása jogszabályi kötelezettségen alapul, az érintett ezen adatainak megadása, jogi kötelezettség szempontjából kötelező. A szükséges adatok megadása nélkül Adatkezelő nem képes a jogszabályban előírt kötelezettségének teljesítésére.</w:t>
      </w:r>
    </w:p>
    <w:p w14:paraId="0C7F1CAC" w14:textId="77777777" w:rsidR="00070543" w:rsidRPr="00B534AA" w:rsidRDefault="00070543" w:rsidP="00070543">
      <w:pPr>
        <w:spacing w:after="0"/>
        <w:jc w:val="both"/>
      </w:pPr>
    </w:p>
    <w:p w14:paraId="575DF5CE" w14:textId="77777777" w:rsidR="0069447D" w:rsidRPr="006336EE" w:rsidRDefault="0069447D" w:rsidP="00070543">
      <w:pPr>
        <w:pStyle w:val="Cmsor2"/>
        <w:spacing w:after="160"/>
        <w:jc w:val="both"/>
        <w:rPr>
          <w:rFonts w:ascii="Cambria" w:hAnsi="Cambria"/>
        </w:rPr>
      </w:pPr>
      <w:bookmarkStart w:id="83" w:name="_Toc69204719"/>
      <w:bookmarkStart w:id="84" w:name="_Toc143678016"/>
      <w:r w:rsidRPr="006336EE">
        <w:rPr>
          <w:rFonts w:ascii="Cambria" w:hAnsi="Cambria"/>
        </w:rPr>
        <w:t>Automatizált döntéshozatal (továbbá profilalkotás)</w:t>
      </w:r>
      <w:bookmarkEnd w:id="83"/>
      <w:bookmarkEnd w:id="84"/>
    </w:p>
    <w:p w14:paraId="393870EF" w14:textId="2F05A628" w:rsidR="0069447D" w:rsidRDefault="0069447D" w:rsidP="00070543">
      <w:pPr>
        <w:spacing w:after="0"/>
        <w:jc w:val="both"/>
      </w:pPr>
      <w:r w:rsidRPr="00B534AA">
        <w:t>Az adatkezelés során automatizált döntéshozatalra, ideértve a profilalkotást is, nem kerül sor.</w:t>
      </w:r>
    </w:p>
    <w:p w14:paraId="06C42001" w14:textId="77777777" w:rsidR="00070543" w:rsidRPr="00B534AA" w:rsidRDefault="00070543" w:rsidP="00070543">
      <w:pPr>
        <w:spacing w:after="0"/>
        <w:jc w:val="both"/>
      </w:pPr>
    </w:p>
    <w:p w14:paraId="5C244808" w14:textId="09ECA5CA" w:rsidR="0069447D" w:rsidRPr="00FE022C" w:rsidRDefault="0069447D" w:rsidP="00FE022C">
      <w:pPr>
        <w:pStyle w:val="Cmsor1"/>
      </w:pPr>
      <w:bookmarkStart w:id="85" w:name="_Toc69204720"/>
      <w:bookmarkStart w:id="86" w:name="_Toc143678017"/>
      <w:r w:rsidRPr="00B534AA">
        <w:lastRenderedPageBreak/>
        <w:t>Ügyfélablak regisztrációhoz tartozó adatkezelés</w:t>
      </w:r>
      <w:bookmarkEnd w:id="85"/>
      <w:bookmarkEnd w:id="86"/>
    </w:p>
    <w:p w14:paraId="76EC5350" w14:textId="77777777" w:rsidR="0069447D" w:rsidRPr="006336EE" w:rsidRDefault="0069447D" w:rsidP="00FE022C">
      <w:pPr>
        <w:pStyle w:val="Cmsor2"/>
        <w:jc w:val="both"/>
        <w:rPr>
          <w:rFonts w:ascii="Cambria" w:hAnsi="Cambria"/>
        </w:rPr>
      </w:pPr>
      <w:bookmarkStart w:id="87" w:name="_Toc69204721"/>
      <w:bookmarkStart w:id="88" w:name="_Toc143678018"/>
      <w:r w:rsidRPr="006336EE">
        <w:rPr>
          <w:rFonts w:ascii="Cambria" w:hAnsi="Cambria"/>
        </w:rPr>
        <w:t>Érintettek kategóriái</w:t>
      </w:r>
      <w:bookmarkEnd w:id="87"/>
      <w:bookmarkEnd w:id="88"/>
    </w:p>
    <w:p w14:paraId="6345204B" w14:textId="39751261" w:rsidR="0069447D" w:rsidRPr="00B534AA" w:rsidRDefault="00CA71EC" w:rsidP="00070543">
      <w:pPr>
        <w:spacing w:after="0" w:line="276" w:lineRule="auto"/>
        <w:jc w:val="both"/>
        <w:rPr>
          <w:rFonts w:eastAsia="Times New Roman"/>
        </w:rPr>
      </w:pPr>
      <w:r w:rsidRPr="00070543">
        <w:t>Ügyfélablakra regisztráló t</w:t>
      </w:r>
      <w:r w:rsidR="0069447D" w:rsidRPr="00070543">
        <w:rPr>
          <w:rFonts w:eastAsia="Times New Roman"/>
        </w:rPr>
        <w:t>ermészetes személy</w:t>
      </w:r>
    </w:p>
    <w:p w14:paraId="6DF4BD60" w14:textId="77777777" w:rsidR="0069447D" w:rsidRPr="00B534AA" w:rsidRDefault="0069447D" w:rsidP="00070543">
      <w:pPr>
        <w:spacing w:after="0" w:line="276" w:lineRule="auto"/>
        <w:jc w:val="both"/>
        <w:rPr>
          <w:rFonts w:eastAsia="Times New Roman"/>
        </w:rPr>
      </w:pPr>
    </w:p>
    <w:p w14:paraId="61120DCD" w14:textId="77777777" w:rsidR="0069447D" w:rsidRPr="006336EE" w:rsidRDefault="0069447D" w:rsidP="00070543">
      <w:pPr>
        <w:pStyle w:val="Cmsor2"/>
        <w:spacing w:after="160"/>
        <w:jc w:val="both"/>
        <w:rPr>
          <w:rFonts w:ascii="Cambria" w:hAnsi="Cambria"/>
        </w:rPr>
      </w:pPr>
      <w:bookmarkStart w:id="89" w:name="_Toc69204722"/>
      <w:bookmarkStart w:id="90" w:name="_Toc143678019"/>
      <w:r w:rsidRPr="006336EE">
        <w:rPr>
          <w:rFonts w:ascii="Cambria" w:hAnsi="Cambria"/>
        </w:rPr>
        <w:t>Az adatkezelés célja</w:t>
      </w:r>
      <w:bookmarkEnd w:id="89"/>
      <w:bookmarkEnd w:id="90"/>
    </w:p>
    <w:p w14:paraId="2F300FCE" w14:textId="131F88DD" w:rsidR="0069447D" w:rsidRDefault="0069447D" w:rsidP="00E00A62">
      <w:pPr>
        <w:spacing w:after="0" w:line="276" w:lineRule="auto"/>
        <w:jc w:val="both"/>
        <w:rPr>
          <w:rFonts w:eastAsia="Times New Roman"/>
        </w:rPr>
      </w:pPr>
      <w:r w:rsidRPr="00CA71EC">
        <w:rPr>
          <w:rFonts w:eastAsia="Times New Roman"/>
        </w:rPr>
        <w:t>Regisztráció feldolgozása és elfogad</w:t>
      </w:r>
      <w:r w:rsidR="00E00A62">
        <w:rPr>
          <w:rFonts w:eastAsia="Times New Roman"/>
        </w:rPr>
        <w:t>ása a parkolási webes felületen</w:t>
      </w:r>
    </w:p>
    <w:p w14:paraId="3BD2435A" w14:textId="77777777" w:rsidR="00E00A62" w:rsidRPr="00B534AA" w:rsidRDefault="00E00A62" w:rsidP="00E00A62">
      <w:pPr>
        <w:spacing w:after="0" w:line="276" w:lineRule="auto"/>
        <w:jc w:val="both"/>
        <w:rPr>
          <w:rFonts w:eastAsia="Times New Roman"/>
        </w:rPr>
      </w:pPr>
    </w:p>
    <w:p w14:paraId="61DB206F" w14:textId="77777777" w:rsidR="0069447D" w:rsidRPr="006336EE" w:rsidRDefault="0069447D" w:rsidP="00E00A62">
      <w:pPr>
        <w:pStyle w:val="Cmsor2"/>
        <w:spacing w:after="0"/>
        <w:jc w:val="both"/>
        <w:rPr>
          <w:rFonts w:ascii="Cambria" w:hAnsi="Cambria"/>
        </w:rPr>
      </w:pPr>
      <w:bookmarkStart w:id="91" w:name="_Toc69204723"/>
      <w:bookmarkStart w:id="92" w:name="_Toc143678020"/>
      <w:r w:rsidRPr="006336EE">
        <w:rPr>
          <w:rFonts w:ascii="Cambria" w:hAnsi="Cambria"/>
        </w:rPr>
        <w:t>Kezelt adatok köre</w:t>
      </w:r>
      <w:bookmarkEnd w:id="91"/>
      <w:bookmarkEnd w:id="92"/>
    </w:p>
    <w:p w14:paraId="2E7830EB" w14:textId="77777777" w:rsidR="00CA71EC" w:rsidRDefault="0069447D" w:rsidP="00CA71EC">
      <w:pPr>
        <w:pStyle w:val="Listaszerbekezds"/>
        <w:numPr>
          <w:ilvl w:val="0"/>
          <w:numId w:val="30"/>
        </w:numPr>
        <w:spacing w:after="0" w:line="276" w:lineRule="auto"/>
        <w:jc w:val="both"/>
        <w:rPr>
          <w:rFonts w:eastAsia="Times New Roman"/>
        </w:rPr>
      </w:pPr>
      <w:r w:rsidRPr="00CA71EC">
        <w:rPr>
          <w:rFonts w:eastAsia="Times New Roman"/>
        </w:rPr>
        <w:t xml:space="preserve">Név, </w:t>
      </w:r>
    </w:p>
    <w:p w14:paraId="53F9851B" w14:textId="4BF9E3E5" w:rsidR="00CA71EC" w:rsidRDefault="0069447D" w:rsidP="00CA71EC">
      <w:pPr>
        <w:pStyle w:val="Listaszerbekezds"/>
        <w:numPr>
          <w:ilvl w:val="0"/>
          <w:numId w:val="30"/>
        </w:numPr>
        <w:spacing w:after="0" w:line="276" w:lineRule="auto"/>
        <w:jc w:val="both"/>
        <w:rPr>
          <w:rFonts w:eastAsia="Times New Roman"/>
        </w:rPr>
      </w:pPr>
      <w:r w:rsidRPr="00CA71EC">
        <w:rPr>
          <w:rFonts w:eastAsia="Times New Roman"/>
        </w:rPr>
        <w:t>Email,</w:t>
      </w:r>
    </w:p>
    <w:p w14:paraId="26743F91" w14:textId="77777777" w:rsidR="0069447D" w:rsidRPr="00CA71EC" w:rsidRDefault="0069447D" w:rsidP="006336EE">
      <w:pPr>
        <w:pStyle w:val="Listaszerbekezds"/>
        <w:numPr>
          <w:ilvl w:val="0"/>
          <w:numId w:val="30"/>
        </w:numPr>
        <w:spacing w:after="0" w:line="276" w:lineRule="auto"/>
        <w:jc w:val="both"/>
        <w:rPr>
          <w:rFonts w:eastAsia="Times New Roman"/>
        </w:rPr>
      </w:pPr>
      <w:r w:rsidRPr="00CA71EC">
        <w:rPr>
          <w:rFonts w:eastAsia="Times New Roman"/>
        </w:rPr>
        <w:t>jelszó</w:t>
      </w:r>
    </w:p>
    <w:p w14:paraId="54B76096" w14:textId="77777777" w:rsidR="0069447D" w:rsidRPr="00B534AA" w:rsidRDefault="0069447D" w:rsidP="00B534AA">
      <w:pPr>
        <w:spacing w:after="0" w:line="276" w:lineRule="auto"/>
        <w:jc w:val="both"/>
        <w:rPr>
          <w:rFonts w:eastAsia="Times New Roman"/>
        </w:rPr>
      </w:pPr>
    </w:p>
    <w:p w14:paraId="1A013C34" w14:textId="77777777" w:rsidR="0069447D" w:rsidRPr="006336EE" w:rsidRDefault="0069447D" w:rsidP="006336EE">
      <w:pPr>
        <w:pStyle w:val="Cmsor2"/>
        <w:jc w:val="both"/>
        <w:rPr>
          <w:rFonts w:ascii="Cambria" w:hAnsi="Cambria"/>
        </w:rPr>
      </w:pPr>
      <w:bookmarkStart w:id="93" w:name="_Toc69204724"/>
      <w:bookmarkStart w:id="94" w:name="_Toc143678021"/>
      <w:r w:rsidRPr="006336EE">
        <w:rPr>
          <w:rFonts w:ascii="Cambria" w:hAnsi="Cambria"/>
        </w:rPr>
        <w:t>Az adatkezelés jogalapja</w:t>
      </w:r>
      <w:bookmarkEnd w:id="93"/>
      <w:bookmarkEnd w:id="94"/>
      <w:r w:rsidRPr="006336EE">
        <w:rPr>
          <w:rFonts w:ascii="Cambria" w:hAnsi="Cambria"/>
        </w:rPr>
        <w:t xml:space="preserve"> </w:t>
      </w:r>
    </w:p>
    <w:p w14:paraId="3C6F44F9" w14:textId="77777777" w:rsidR="0069447D" w:rsidRPr="00B534AA" w:rsidRDefault="0069447D" w:rsidP="00B534AA">
      <w:pPr>
        <w:spacing w:after="0" w:line="276" w:lineRule="auto"/>
        <w:jc w:val="both"/>
      </w:pPr>
      <w:r w:rsidRPr="00B534AA">
        <w:t>A GDPR 6. cikk (1) bekezdés a) pontja alapján, az érintett hozzájárulása</w:t>
      </w:r>
    </w:p>
    <w:p w14:paraId="13B5D323" w14:textId="77777777" w:rsidR="008E42A1" w:rsidRPr="00B534AA" w:rsidRDefault="008E42A1" w:rsidP="00B534AA">
      <w:pPr>
        <w:spacing w:after="0" w:line="276" w:lineRule="auto"/>
        <w:jc w:val="both"/>
      </w:pPr>
    </w:p>
    <w:p w14:paraId="41718E8D" w14:textId="77777777" w:rsidR="008E42A1" w:rsidRPr="006336EE" w:rsidRDefault="008E42A1" w:rsidP="006336EE">
      <w:pPr>
        <w:pStyle w:val="Cmsor2"/>
        <w:jc w:val="both"/>
        <w:rPr>
          <w:rFonts w:ascii="Cambria" w:hAnsi="Cambria"/>
        </w:rPr>
      </w:pPr>
      <w:bookmarkStart w:id="95" w:name="_Toc69204725"/>
      <w:bookmarkStart w:id="96" w:name="_Toc143678022"/>
      <w:r w:rsidRPr="006336EE">
        <w:rPr>
          <w:rFonts w:ascii="Cambria" w:hAnsi="Cambria"/>
        </w:rPr>
        <w:t>Hozzájárulás visszavonása</w:t>
      </w:r>
      <w:bookmarkEnd w:id="95"/>
      <w:bookmarkEnd w:id="96"/>
    </w:p>
    <w:p w14:paraId="3C7690D6" w14:textId="77777777" w:rsidR="008E42A1" w:rsidRPr="00B534AA" w:rsidRDefault="008E42A1" w:rsidP="00B534AA">
      <w:pPr>
        <w:ind w:right="-2"/>
        <w:jc w:val="both"/>
      </w:pPr>
      <w:r w:rsidRPr="00B534AA">
        <w:t>Ön az adatkezeléshez adott hozzájárulását bármikor visszavonhatja. Amennyiben Ön a hozzájárulását visszavonja az Adatkezelő törli az Ön adatait. A hozzájárulás visszavonása nem érinti a hozzájáruláson alapuló, a visszavonás előtti adatkezelés jogszerűségét.</w:t>
      </w:r>
    </w:p>
    <w:p w14:paraId="2B9F44E0" w14:textId="7DC49B39" w:rsidR="0069447D" w:rsidRDefault="008E42A1" w:rsidP="00070543">
      <w:pPr>
        <w:spacing w:after="0"/>
        <w:ind w:right="-2"/>
        <w:jc w:val="both"/>
      </w:pPr>
      <w:r w:rsidRPr="00070543">
        <w:t xml:space="preserve">A hozzájárulás </w:t>
      </w:r>
      <w:r w:rsidR="004974DF" w:rsidRPr="00070543">
        <w:t>visszavonása</w:t>
      </w:r>
      <w:r w:rsidR="00853612" w:rsidRPr="00070543">
        <w:t xml:space="preserve"> </w:t>
      </w:r>
      <w:r w:rsidR="004974DF" w:rsidRPr="00070543">
        <w:t xml:space="preserve">akár postai, akár elektronikus úton az 1. és 2. pontokban rögzített elérhetőségeken, illetve </w:t>
      </w:r>
      <w:r w:rsidR="00FC355C" w:rsidRPr="00070543">
        <w:t>az Ügyfélablak Rendszer „Menü” pontjában a ’Felhasználói adatok módosítása’ –</w:t>
      </w:r>
      <w:r w:rsidR="00853612" w:rsidRPr="00070543">
        <w:t>&gt;</w:t>
      </w:r>
      <w:r w:rsidR="00FC355C" w:rsidRPr="00070543">
        <w:t xml:space="preserve"> ’ Regisztráció megszüntetése’ gombra kattintva</w:t>
      </w:r>
      <w:r w:rsidR="004974DF" w:rsidRPr="00070543">
        <w:t xml:space="preserve"> végezhető</w:t>
      </w:r>
      <w:r w:rsidR="00FC355C" w:rsidRPr="00070543">
        <w:t xml:space="preserve"> el.</w:t>
      </w:r>
    </w:p>
    <w:p w14:paraId="7A83DB08" w14:textId="77777777" w:rsidR="00070543" w:rsidRPr="00B534AA" w:rsidRDefault="00070543" w:rsidP="00070543">
      <w:pPr>
        <w:spacing w:after="0"/>
        <w:ind w:right="-2"/>
        <w:jc w:val="both"/>
      </w:pPr>
    </w:p>
    <w:p w14:paraId="182204C4" w14:textId="77777777" w:rsidR="0069447D" w:rsidRPr="006336EE" w:rsidRDefault="0069447D" w:rsidP="00070543">
      <w:pPr>
        <w:pStyle w:val="Cmsor2"/>
        <w:spacing w:after="160"/>
        <w:jc w:val="both"/>
        <w:rPr>
          <w:rFonts w:ascii="Cambria" w:hAnsi="Cambria"/>
        </w:rPr>
      </w:pPr>
      <w:bookmarkStart w:id="97" w:name="_Toc69204726"/>
      <w:bookmarkStart w:id="98" w:name="_Toc143678023"/>
      <w:r w:rsidRPr="006336EE">
        <w:rPr>
          <w:rFonts w:ascii="Cambria" w:hAnsi="Cambria"/>
        </w:rPr>
        <w:t>A kezelt személyes adatok forrása</w:t>
      </w:r>
      <w:bookmarkEnd w:id="97"/>
      <w:bookmarkEnd w:id="98"/>
    </w:p>
    <w:p w14:paraId="6C1DA04D" w14:textId="636A27B1" w:rsidR="0069447D" w:rsidRDefault="0069447D" w:rsidP="00070543">
      <w:pPr>
        <w:spacing w:after="0"/>
        <w:jc w:val="both"/>
      </w:pPr>
      <w:r w:rsidRPr="00B534AA">
        <w:t>Az adatokat az érintett szolgáltatja az Adatkezelőnek</w:t>
      </w:r>
    </w:p>
    <w:p w14:paraId="7A819853" w14:textId="77777777" w:rsidR="00070543" w:rsidRPr="00B534AA" w:rsidRDefault="00070543" w:rsidP="00070543">
      <w:pPr>
        <w:spacing w:after="0"/>
        <w:jc w:val="both"/>
      </w:pPr>
    </w:p>
    <w:p w14:paraId="479BA6A7" w14:textId="77777777" w:rsidR="0069447D" w:rsidRPr="006336EE" w:rsidRDefault="0069447D" w:rsidP="00070543">
      <w:pPr>
        <w:pStyle w:val="Cmsor2"/>
        <w:spacing w:after="160"/>
        <w:jc w:val="both"/>
        <w:rPr>
          <w:rFonts w:ascii="Cambria" w:hAnsi="Cambria"/>
        </w:rPr>
      </w:pPr>
      <w:bookmarkStart w:id="99" w:name="_Toc69204727"/>
      <w:bookmarkStart w:id="100" w:name="_Toc143678024"/>
      <w:r w:rsidRPr="006336EE">
        <w:rPr>
          <w:rFonts w:ascii="Cambria" w:hAnsi="Cambria"/>
        </w:rPr>
        <w:t>A személyes adatokhoz hozzáférő személyek, a személyes adatok továbbítása, címzettjei, illetve a címzettek kategóriái</w:t>
      </w:r>
      <w:bookmarkEnd w:id="99"/>
      <w:bookmarkEnd w:id="100"/>
    </w:p>
    <w:p w14:paraId="39553819" w14:textId="77777777" w:rsidR="0069447D" w:rsidRPr="00B534AA" w:rsidRDefault="0069447D" w:rsidP="00070543">
      <w:pPr>
        <w:jc w:val="both"/>
      </w:pPr>
      <w:r w:rsidRPr="00B534AA">
        <w:t xml:space="preserve">A személyes adatokhoz a </w:t>
      </w:r>
      <w:proofErr w:type="spellStart"/>
      <w:r w:rsidRPr="00B534AA">
        <w:t>Sessionsoft</w:t>
      </w:r>
      <w:proofErr w:type="spellEnd"/>
      <w:r w:rsidRPr="00B534AA">
        <w:t xml:space="preserve"> Szoftverfejlesztő és Tanácsadó Kft. fér hozzá.</w:t>
      </w:r>
    </w:p>
    <w:p w14:paraId="1555F259" w14:textId="77777777" w:rsidR="0069447D" w:rsidRPr="00B534AA" w:rsidRDefault="0069447D" w:rsidP="006336EE">
      <w:pPr>
        <w:jc w:val="both"/>
      </w:pPr>
      <w:r w:rsidRPr="00B534AA">
        <w:rPr>
          <w:u w:val="single"/>
        </w:rPr>
        <w:t>Adatfeldolgozó</w:t>
      </w:r>
      <w:r w:rsidRPr="00B534AA">
        <w:t xml:space="preserve">: Adatfeldolgozó: A </w:t>
      </w:r>
      <w:proofErr w:type="spellStart"/>
      <w:r w:rsidRPr="00B534AA">
        <w:t>Sessionsoft</w:t>
      </w:r>
      <w:proofErr w:type="spellEnd"/>
      <w:r w:rsidRPr="00B534AA">
        <w:t xml:space="preserve"> Szoftverfejlesztő és Tanácsadó Korlátolt Felelősségű Társaság; Cím 1116 Budapest, Fehérvári út 126-128.</w:t>
      </w:r>
    </w:p>
    <w:p w14:paraId="1D3EFCF4" w14:textId="55279760" w:rsidR="0069447D" w:rsidRDefault="0069447D" w:rsidP="00070543">
      <w:pPr>
        <w:spacing w:after="0"/>
        <w:jc w:val="both"/>
      </w:pPr>
      <w:r w:rsidRPr="00B534AA">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6AE7177D" w14:textId="77777777" w:rsidR="00070543" w:rsidRPr="00B534AA" w:rsidRDefault="00070543" w:rsidP="00070543">
      <w:pPr>
        <w:spacing w:after="0"/>
        <w:jc w:val="both"/>
      </w:pPr>
    </w:p>
    <w:p w14:paraId="147ACE19" w14:textId="77777777" w:rsidR="0069447D" w:rsidRPr="006336EE" w:rsidRDefault="0069447D" w:rsidP="00070543">
      <w:pPr>
        <w:pStyle w:val="Cmsor2"/>
        <w:spacing w:after="160"/>
        <w:jc w:val="both"/>
        <w:rPr>
          <w:rFonts w:ascii="Cambria" w:hAnsi="Cambria"/>
        </w:rPr>
      </w:pPr>
      <w:bookmarkStart w:id="101" w:name="_Toc69204728"/>
      <w:bookmarkStart w:id="102" w:name="_Toc143678025"/>
      <w:r w:rsidRPr="006336EE">
        <w:rPr>
          <w:rFonts w:ascii="Cambria" w:hAnsi="Cambria"/>
        </w:rPr>
        <w:t>A személyes adatok tárolásának időtartama</w:t>
      </w:r>
      <w:bookmarkEnd w:id="101"/>
      <w:bookmarkEnd w:id="102"/>
    </w:p>
    <w:p w14:paraId="46414410" w14:textId="4D0A6267" w:rsidR="0069447D" w:rsidRDefault="0069447D" w:rsidP="00070543">
      <w:pPr>
        <w:spacing w:after="0" w:line="276" w:lineRule="auto"/>
        <w:jc w:val="both"/>
      </w:pPr>
      <w:r w:rsidRPr="00B534AA">
        <w:t>Az adatokat a regisztráció visszavonásáig, azaz az érintett hozzájárulásának visszavonásáig tárolja az Adatkezelő.</w:t>
      </w:r>
    </w:p>
    <w:p w14:paraId="226DE32F" w14:textId="77777777" w:rsidR="00070543" w:rsidRPr="00B534AA" w:rsidRDefault="00070543" w:rsidP="00070543">
      <w:pPr>
        <w:spacing w:after="0" w:line="276" w:lineRule="auto"/>
        <w:jc w:val="both"/>
      </w:pPr>
    </w:p>
    <w:p w14:paraId="50DCEF61" w14:textId="77777777" w:rsidR="0069447D" w:rsidRPr="006336EE" w:rsidRDefault="0069447D" w:rsidP="00070543">
      <w:pPr>
        <w:pStyle w:val="Cmsor2"/>
        <w:spacing w:after="160"/>
        <w:jc w:val="both"/>
        <w:rPr>
          <w:rFonts w:ascii="Cambria" w:hAnsi="Cambria"/>
        </w:rPr>
      </w:pPr>
      <w:bookmarkStart w:id="103" w:name="_Toc69204729"/>
      <w:bookmarkStart w:id="104" w:name="_Toc143678026"/>
      <w:r w:rsidRPr="006336EE">
        <w:rPr>
          <w:rFonts w:ascii="Cambria" w:hAnsi="Cambria"/>
        </w:rPr>
        <w:t>Az adatszolgáltatás elmaradásának lehetséges következményei</w:t>
      </w:r>
      <w:bookmarkEnd w:id="103"/>
      <w:bookmarkEnd w:id="104"/>
    </w:p>
    <w:p w14:paraId="46D846B6" w14:textId="3C69C64F" w:rsidR="0069447D" w:rsidRDefault="0069447D" w:rsidP="00070543">
      <w:pPr>
        <w:spacing w:after="0"/>
        <w:jc w:val="both"/>
      </w:pPr>
      <w:r w:rsidRPr="00B534AA">
        <w:t xml:space="preserve">A személyes adatok szolgáltatásának elmaradása esetén a regisztráció nem lehetséges. </w:t>
      </w:r>
    </w:p>
    <w:p w14:paraId="40E9A9DA" w14:textId="77777777" w:rsidR="00070543" w:rsidRPr="00B534AA" w:rsidRDefault="00070543" w:rsidP="00070543">
      <w:pPr>
        <w:spacing w:after="0"/>
        <w:jc w:val="both"/>
      </w:pPr>
    </w:p>
    <w:p w14:paraId="721D9239" w14:textId="77777777" w:rsidR="0069447D" w:rsidRPr="006336EE" w:rsidRDefault="0069447D" w:rsidP="00070543">
      <w:pPr>
        <w:pStyle w:val="Cmsor2"/>
        <w:spacing w:after="160"/>
        <w:jc w:val="both"/>
        <w:rPr>
          <w:rFonts w:ascii="Cambria" w:hAnsi="Cambria"/>
        </w:rPr>
      </w:pPr>
      <w:bookmarkStart w:id="105" w:name="_Toc69204730"/>
      <w:bookmarkStart w:id="106" w:name="_Toc143678027"/>
      <w:r w:rsidRPr="006336EE">
        <w:rPr>
          <w:rFonts w:ascii="Cambria" w:hAnsi="Cambria"/>
        </w:rPr>
        <w:lastRenderedPageBreak/>
        <w:t>Automatizált döntéshozatal (továbbá profilalkotás)</w:t>
      </w:r>
      <w:bookmarkEnd w:id="105"/>
      <w:bookmarkEnd w:id="106"/>
    </w:p>
    <w:p w14:paraId="737F9A4D" w14:textId="77777777" w:rsidR="0069447D" w:rsidRPr="00B534AA" w:rsidRDefault="0069447D" w:rsidP="00070543">
      <w:pPr>
        <w:spacing w:after="0"/>
        <w:jc w:val="both"/>
      </w:pPr>
      <w:r w:rsidRPr="00B534AA">
        <w:t>Az adatkezelés során automatizált döntéshozatalra, ideértve a profilalkotást is, nem kerül sor.</w:t>
      </w:r>
    </w:p>
    <w:p w14:paraId="014F7716" w14:textId="77777777" w:rsidR="00B73A5F" w:rsidRPr="00B534AA" w:rsidRDefault="00B73A5F" w:rsidP="00070543">
      <w:pPr>
        <w:spacing w:after="0"/>
        <w:jc w:val="both"/>
      </w:pPr>
    </w:p>
    <w:p w14:paraId="47CC0483" w14:textId="3AEBE4B2" w:rsidR="00B73A5F" w:rsidRPr="00B534AA" w:rsidRDefault="0069447D" w:rsidP="00070543">
      <w:pPr>
        <w:pStyle w:val="Cmsor1"/>
        <w:spacing w:after="160"/>
      </w:pPr>
      <w:bookmarkStart w:id="107" w:name="_Toc69204731"/>
      <w:bookmarkStart w:id="108" w:name="_Toc143678028"/>
      <w:r w:rsidRPr="00B534AA">
        <w:t>Várakozási engedély igényléséhez tartozó adatkezelés</w:t>
      </w:r>
      <w:bookmarkEnd w:id="107"/>
      <w:bookmarkEnd w:id="108"/>
    </w:p>
    <w:p w14:paraId="78D5F80B" w14:textId="77777777" w:rsidR="0069447D" w:rsidRPr="006336EE" w:rsidRDefault="0069447D" w:rsidP="00070543">
      <w:pPr>
        <w:pStyle w:val="Cmsor2"/>
        <w:spacing w:after="160"/>
        <w:jc w:val="both"/>
        <w:rPr>
          <w:rFonts w:ascii="Cambria" w:hAnsi="Cambria"/>
        </w:rPr>
      </w:pPr>
      <w:bookmarkStart w:id="109" w:name="_Toc69204732"/>
      <w:bookmarkStart w:id="110" w:name="_Toc143678029"/>
      <w:r w:rsidRPr="006336EE">
        <w:rPr>
          <w:rFonts w:ascii="Cambria" w:hAnsi="Cambria"/>
        </w:rPr>
        <w:t>Érintettek kategóriái</w:t>
      </w:r>
      <w:bookmarkEnd w:id="109"/>
      <w:bookmarkEnd w:id="110"/>
    </w:p>
    <w:p w14:paraId="4399B1C3" w14:textId="0D20EE8D" w:rsidR="0069447D" w:rsidRPr="00B534AA" w:rsidRDefault="00CA71EC" w:rsidP="00B534AA">
      <w:pPr>
        <w:spacing w:after="0" w:line="276" w:lineRule="auto"/>
        <w:jc w:val="both"/>
        <w:rPr>
          <w:rFonts w:eastAsia="Times New Roman"/>
        </w:rPr>
      </w:pPr>
      <w:r w:rsidRPr="00070543">
        <w:rPr>
          <w:rFonts w:eastAsia="Times New Roman"/>
        </w:rPr>
        <w:t>Várakozási engedélyt igénylő t</w:t>
      </w:r>
      <w:r w:rsidR="0069447D" w:rsidRPr="00070543">
        <w:rPr>
          <w:rFonts w:eastAsia="Times New Roman"/>
        </w:rPr>
        <w:t>ermészetes személy</w:t>
      </w:r>
    </w:p>
    <w:p w14:paraId="7A4551BD" w14:textId="77777777" w:rsidR="0069447D" w:rsidRPr="00B534AA" w:rsidRDefault="0069447D" w:rsidP="00B534AA">
      <w:pPr>
        <w:spacing w:after="0" w:line="276" w:lineRule="auto"/>
        <w:jc w:val="both"/>
        <w:rPr>
          <w:rFonts w:eastAsia="Times New Roman"/>
        </w:rPr>
      </w:pPr>
    </w:p>
    <w:p w14:paraId="505DBFF0" w14:textId="77777777" w:rsidR="0069447D" w:rsidRPr="006336EE" w:rsidRDefault="0069447D" w:rsidP="006336EE">
      <w:pPr>
        <w:pStyle w:val="Cmsor2"/>
        <w:jc w:val="both"/>
        <w:rPr>
          <w:rFonts w:ascii="Cambria" w:hAnsi="Cambria"/>
        </w:rPr>
      </w:pPr>
      <w:bookmarkStart w:id="111" w:name="_Toc69204733"/>
      <w:bookmarkStart w:id="112" w:name="_Toc143678030"/>
      <w:r w:rsidRPr="006336EE">
        <w:rPr>
          <w:rFonts w:ascii="Cambria" w:hAnsi="Cambria"/>
        </w:rPr>
        <w:t>Az adatkezelés célja</w:t>
      </w:r>
      <w:bookmarkEnd w:id="111"/>
      <w:bookmarkEnd w:id="112"/>
    </w:p>
    <w:p w14:paraId="379932D4" w14:textId="77777777" w:rsidR="0069447D" w:rsidRPr="00B534AA" w:rsidRDefault="0069447D" w:rsidP="00B534AA">
      <w:pPr>
        <w:spacing w:after="0" w:line="276" w:lineRule="auto"/>
        <w:jc w:val="both"/>
        <w:rPr>
          <w:rFonts w:eastAsia="Times New Roman"/>
        </w:rPr>
      </w:pPr>
      <w:r w:rsidRPr="00B534AA">
        <w:rPr>
          <w:rFonts w:eastAsia="Times New Roman"/>
        </w:rPr>
        <w:t>Várakozási engedély kérelem elbírálása</w:t>
      </w:r>
    </w:p>
    <w:p w14:paraId="0B3FC44A" w14:textId="77777777" w:rsidR="0069447D" w:rsidRPr="00B534AA" w:rsidRDefault="0069447D" w:rsidP="00B534AA">
      <w:pPr>
        <w:spacing w:after="0" w:line="276" w:lineRule="auto"/>
        <w:jc w:val="both"/>
        <w:rPr>
          <w:rFonts w:eastAsia="Times New Roman"/>
        </w:rPr>
      </w:pPr>
    </w:p>
    <w:p w14:paraId="2859F31F" w14:textId="77777777" w:rsidR="0069447D" w:rsidRPr="006336EE" w:rsidRDefault="0069447D" w:rsidP="006336EE">
      <w:pPr>
        <w:pStyle w:val="Cmsor2"/>
        <w:jc w:val="both"/>
        <w:rPr>
          <w:rFonts w:ascii="Cambria" w:hAnsi="Cambria"/>
        </w:rPr>
      </w:pPr>
      <w:bookmarkStart w:id="113" w:name="_Toc69204734"/>
      <w:bookmarkStart w:id="114" w:name="_Toc143678031"/>
      <w:r w:rsidRPr="006336EE">
        <w:rPr>
          <w:rFonts w:ascii="Cambria" w:hAnsi="Cambria"/>
        </w:rPr>
        <w:t>Kezelt adatok köre</w:t>
      </w:r>
      <w:bookmarkEnd w:id="113"/>
      <w:bookmarkEnd w:id="114"/>
    </w:p>
    <w:p w14:paraId="1DD0B47F" w14:textId="77777777" w:rsidR="00CA71EC" w:rsidRDefault="0069447D" w:rsidP="00CA71EC">
      <w:pPr>
        <w:pStyle w:val="Listaszerbekezds"/>
        <w:numPr>
          <w:ilvl w:val="0"/>
          <w:numId w:val="30"/>
        </w:numPr>
        <w:jc w:val="both"/>
      </w:pPr>
      <w:r w:rsidRPr="00B534AA">
        <w:t xml:space="preserve">Név, </w:t>
      </w:r>
    </w:p>
    <w:p w14:paraId="6AA92382" w14:textId="77777777" w:rsidR="00CA71EC" w:rsidRDefault="0069447D" w:rsidP="00CA71EC">
      <w:pPr>
        <w:pStyle w:val="Listaszerbekezds"/>
        <w:numPr>
          <w:ilvl w:val="0"/>
          <w:numId w:val="30"/>
        </w:numPr>
        <w:jc w:val="both"/>
      </w:pPr>
      <w:r w:rsidRPr="00B534AA">
        <w:t xml:space="preserve">Anyja születési neve, </w:t>
      </w:r>
    </w:p>
    <w:p w14:paraId="75C414FB" w14:textId="77777777" w:rsidR="00CA71EC" w:rsidRDefault="0069447D" w:rsidP="00CA71EC">
      <w:pPr>
        <w:pStyle w:val="Listaszerbekezds"/>
        <w:numPr>
          <w:ilvl w:val="0"/>
          <w:numId w:val="30"/>
        </w:numPr>
        <w:jc w:val="both"/>
      </w:pPr>
      <w:r w:rsidRPr="00B534AA">
        <w:t xml:space="preserve">Születési ország, </w:t>
      </w:r>
    </w:p>
    <w:p w14:paraId="7E65CA74" w14:textId="77777777" w:rsidR="00CA71EC" w:rsidRDefault="0069447D" w:rsidP="00CA71EC">
      <w:pPr>
        <w:pStyle w:val="Listaszerbekezds"/>
        <w:numPr>
          <w:ilvl w:val="0"/>
          <w:numId w:val="30"/>
        </w:numPr>
        <w:jc w:val="both"/>
      </w:pPr>
      <w:r w:rsidRPr="00B534AA">
        <w:t xml:space="preserve">Születési hely, idő, </w:t>
      </w:r>
    </w:p>
    <w:p w14:paraId="2214CC4A" w14:textId="77777777" w:rsidR="00CA71EC" w:rsidRDefault="0069447D" w:rsidP="00CA71EC">
      <w:pPr>
        <w:pStyle w:val="Listaszerbekezds"/>
        <w:numPr>
          <w:ilvl w:val="0"/>
          <w:numId w:val="30"/>
        </w:numPr>
        <w:jc w:val="both"/>
      </w:pPr>
      <w:r w:rsidRPr="00B534AA">
        <w:t xml:space="preserve">Telefonszám, </w:t>
      </w:r>
    </w:p>
    <w:p w14:paraId="12EDE803" w14:textId="77777777" w:rsidR="00CA71EC" w:rsidRDefault="0069447D" w:rsidP="00CA71EC">
      <w:pPr>
        <w:pStyle w:val="Listaszerbekezds"/>
        <w:numPr>
          <w:ilvl w:val="0"/>
          <w:numId w:val="30"/>
        </w:numPr>
        <w:jc w:val="both"/>
      </w:pPr>
      <w:r w:rsidRPr="00B534AA">
        <w:t xml:space="preserve">E-mail cím, </w:t>
      </w:r>
    </w:p>
    <w:p w14:paraId="4BEA6640" w14:textId="77777777" w:rsidR="00CA71EC" w:rsidRDefault="0069447D" w:rsidP="00CA71EC">
      <w:pPr>
        <w:pStyle w:val="Listaszerbekezds"/>
        <w:numPr>
          <w:ilvl w:val="0"/>
          <w:numId w:val="30"/>
        </w:numPr>
        <w:jc w:val="both"/>
      </w:pPr>
      <w:r w:rsidRPr="00B534AA">
        <w:t xml:space="preserve">Cím, </w:t>
      </w:r>
    </w:p>
    <w:p w14:paraId="7A6170B3" w14:textId="46A05880" w:rsidR="0069447D" w:rsidRDefault="0069447D" w:rsidP="003D231B">
      <w:pPr>
        <w:pStyle w:val="Listaszerbekezds"/>
        <w:numPr>
          <w:ilvl w:val="0"/>
          <w:numId w:val="30"/>
        </w:numPr>
        <w:spacing w:after="0"/>
        <w:jc w:val="both"/>
      </w:pPr>
      <w:r w:rsidRPr="00B534AA">
        <w:t>Gépjármű adatai: rendszám, felségjelzés, gyártmány, forgalmi engedély száma, jogcíme, Műszaki érvényesség lejárata, Környezetvédelmi kategória, Tulajdonszerzés dátuma</w:t>
      </w:r>
    </w:p>
    <w:p w14:paraId="106FF1E2" w14:textId="77777777" w:rsidR="003D231B" w:rsidRPr="00B534AA" w:rsidRDefault="003D231B" w:rsidP="00E00A62">
      <w:pPr>
        <w:pStyle w:val="Listaszerbekezds"/>
        <w:spacing w:after="0"/>
        <w:jc w:val="both"/>
      </w:pPr>
    </w:p>
    <w:p w14:paraId="072D7FDD" w14:textId="77777777" w:rsidR="0069447D" w:rsidRPr="006336EE" w:rsidRDefault="0069447D" w:rsidP="003D231B">
      <w:pPr>
        <w:pStyle w:val="Cmsor2"/>
        <w:spacing w:after="160"/>
        <w:jc w:val="both"/>
        <w:rPr>
          <w:rFonts w:ascii="Cambria" w:hAnsi="Cambria"/>
        </w:rPr>
      </w:pPr>
      <w:bookmarkStart w:id="115" w:name="_Toc69204735"/>
      <w:bookmarkStart w:id="116" w:name="_Toc143678032"/>
      <w:r w:rsidRPr="006336EE">
        <w:rPr>
          <w:rFonts w:ascii="Cambria" w:hAnsi="Cambria"/>
        </w:rPr>
        <w:t>Az adatkezelés jogalapja</w:t>
      </w:r>
      <w:bookmarkEnd w:id="115"/>
      <w:bookmarkEnd w:id="116"/>
      <w:r w:rsidRPr="006336EE">
        <w:rPr>
          <w:rFonts w:ascii="Cambria" w:hAnsi="Cambria"/>
        </w:rPr>
        <w:t xml:space="preserve"> </w:t>
      </w:r>
    </w:p>
    <w:p w14:paraId="778EE612" w14:textId="77777777" w:rsidR="0069447D" w:rsidRPr="00B534AA" w:rsidRDefault="0069447D" w:rsidP="003D231B">
      <w:pPr>
        <w:spacing w:line="276" w:lineRule="auto"/>
        <w:jc w:val="both"/>
      </w:pPr>
      <w:r w:rsidRPr="00B534AA">
        <w:t>A GDPR 6. cikk (1) bekezdés e) pontja, az adatkezelés az Adatkezelőre ruházott közhatalmi jogosítványok gyakorlása keretében végzett, illetve az Adatkezelő közérdekű feladatainak végrehajtásához szükséges</w:t>
      </w:r>
    </w:p>
    <w:p w14:paraId="401D47DC" w14:textId="77777777" w:rsidR="0069447D" w:rsidRPr="00B534AA" w:rsidRDefault="0069447D" w:rsidP="006336EE">
      <w:pPr>
        <w:jc w:val="both"/>
      </w:pPr>
      <w:r w:rsidRPr="00B534AA">
        <w:rPr>
          <w:u w:val="single"/>
        </w:rPr>
        <w:t>Kapcsolódó jogszabályok:</w:t>
      </w:r>
    </w:p>
    <w:p w14:paraId="3E5A9E8F" w14:textId="1C58A3E9" w:rsidR="0069447D" w:rsidRPr="003D231B" w:rsidRDefault="0069447D" w:rsidP="006336EE">
      <w:pPr>
        <w:pStyle w:val="Listaszerbekezds"/>
        <w:numPr>
          <w:ilvl w:val="0"/>
          <w:numId w:val="30"/>
        </w:numPr>
        <w:spacing w:after="0" w:line="276" w:lineRule="auto"/>
        <w:jc w:val="both"/>
        <w:rPr>
          <w:rFonts w:eastAsia="Times New Roman"/>
        </w:rPr>
      </w:pPr>
      <w:r w:rsidRPr="00CA71EC">
        <w:rPr>
          <w:rFonts w:eastAsia="Times New Roman"/>
        </w:rPr>
        <w:t xml:space="preserve">Budapest Főváros II. Kerületi Önkormányzat Képviselő-testületének 14/2010.(VI. 24.) önkormányzati rendelete a II. kerület közigazgatási területén a járművel várakozás </w:t>
      </w:r>
      <w:r w:rsidRPr="003D231B">
        <w:rPr>
          <w:rFonts w:eastAsia="Times New Roman"/>
        </w:rPr>
        <w:t>rendjének kialakításáról, és az üzemképtelen járművek tárolásának szabályozásáról</w:t>
      </w:r>
    </w:p>
    <w:p w14:paraId="3581B369" w14:textId="77777777" w:rsidR="0069447D" w:rsidRPr="003D231B" w:rsidRDefault="0069447D" w:rsidP="006336EE">
      <w:pPr>
        <w:pStyle w:val="Listaszerbekezds"/>
        <w:numPr>
          <w:ilvl w:val="0"/>
          <w:numId w:val="30"/>
        </w:numPr>
        <w:spacing w:after="0" w:line="276" w:lineRule="auto"/>
        <w:jc w:val="both"/>
        <w:rPr>
          <w:rFonts w:eastAsia="Times New Roman"/>
        </w:rPr>
      </w:pPr>
      <w:r w:rsidRPr="003D231B">
        <w:rPr>
          <w:rFonts w:eastAsia="Times New Roman"/>
        </w:rPr>
        <w:t>1988. évi I. törvény</w:t>
      </w:r>
      <w:r w:rsidR="00CA71EC" w:rsidRPr="003D231B">
        <w:rPr>
          <w:rFonts w:eastAsia="Times New Roman"/>
        </w:rPr>
        <w:t xml:space="preserve"> </w:t>
      </w:r>
      <w:r w:rsidRPr="003D231B">
        <w:rPr>
          <w:rFonts w:eastAsia="Times New Roman"/>
        </w:rPr>
        <w:t>a közúti közlekedésről</w:t>
      </w:r>
    </w:p>
    <w:p w14:paraId="4BCC865B" w14:textId="5D2DE782" w:rsidR="0069447D" w:rsidRPr="00CA71EC" w:rsidRDefault="0069447D" w:rsidP="006336EE">
      <w:pPr>
        <w:pStyle w:val="Listaszerbekezds"/>
        <w:numPr>
          <w:ilvl w:val="0"/>
          <w:numId w:val="30"/>
        </w:numPr>
        <w:spacing w:after="0" w:line="276" w:lineRule="auto"/>
        <w:jc w:val="both"/>
        <w:rPr>
          <w:rFonts w:eastAsia="Times New Roman"/>
        </w:rPr>
      </w:pPr>
      <w:r w:rsidRPr="00CA71EC">
        <w:rPr>
          <w:rFonts w:eastAsia="Times New Roman"/>
        </w:rPr>
        <w:t>30/2010. (VI. 4.) Főv. Kgy. rendelet</w:t>
      </w:r>
      <w:r w:rsidR="00CA71EC" w:rsidRPr="00CA71EC">
        <w:rPr>
          <w:rFonts w:eastAsia="Times New Roman"/>
        </w:rPr>
        <w:t xml:space="preserve"> </w:t>
      </w:r>
      <w:r w:rsidRPr="00CA71EC">
        <w:rPr>
          <w:rFonts w:eastAsia="Times New Roman"/>
        </w:rPr>
        <w:t>Budapest főváros közigazgatási területén a járművel várakozás rendjének egységes kialakításáról, a várakozás díjáról és az üzemképtelen járművek tárolásának szabályozásáról</w:t>
      </w:r>
    </w:p>
    <w:p w14:paraId="004B2848" w14:textId="77777777" w:rsidR="0069447D" w:rsidRPr="00B534AA" w:rsidRDefault="0069447D" w:rsidP="00B534AA">
      <w:pPr>
        <w:spacing w:after="0" w:line="276" w:lineRule="auto"/>
        <w:jc w:val="both"/>
        <w:rPr>
          <w:rFonts w:eastAsia="Times New Roman"/>
        </w:rPr>
      </w:pPr>
    </w:p>
    <w:p w14:paraId="5E54EFC0" w14:textId="77777777" w:rsidR="0069447D" w:rsidRPr="006336EE" w:rsidRDefault="0069447D" w:rsidP="006336EE">
      <w:pPr>
        <w:pStyle w:val="Cmsor2"/>
        <w:jc w:val="both"/>
        <w:rPr>
          <w:rFonts w:ascii="Cambria" w:hAnsi="Cambria"/>
        </w:rPr>
      </w:pPr>
      <w:bookmarkStart w:id="117" w:name="_Toc69204736"/>
      <w:bookmarkStart w:id="118" w:name="_Toc143678033"/>
      <w:r w:rsidRPr="006336EE">
        <w:rPr>
          <w:rFonts w:ascii="Cambria" w:hAnsi="Cambria"/>
        </w:rPr>
        <w:t>A kezelt személyes adatok forrása</w:t>
      </w:r>
      <w:bookmarkEnd w:id="117"/>
      <w:bookmarkEnd w:id="118"/>
    </w:p>
    <w:p w14:paraId="7B7E8F49" w14:textId="71508E69" w:rsidR="0069447D" w:rsidRDefault="0069447D" w:rsidP="003D231B">
      <w:pPr>
        <w:spacing w:after="0"/>
        <w:jc w:val="both"/>
      </w:pPr>
      <w:r w:rsidRPr="00B534AA">
        <w:t>Az adatokat a kérelmező szolgáltatja az Adatkezelőnek</w:t>
      </w:r>
    </w:p>
    <w:p w14:paraId="3A743520" w14:textId="77777777" w:rsidR="003D231B" w:rsidRPr="00B534AA" w:rsidRDefault="003D231B" w:rsidP="003D231B">
      <w:pPr>
        <w:spacing w:after="0"/>
        <w:jc w:val="both"/>
      </w:pPr>
    </w:p>
    <w:p w14:paraId="414BD962" w14:textId="77777777" w:rsidR="0069447D" w:rsidRPr="006336EE" w:rsidRDefault="0069447D" w:rsidP="003D231B">
      <w:pPr>
        <w:pStyle w:val="Cmsor2"/>
        <w:spacing w:after="160"/>
        <w:jc w:val="both"/>
        <w:rPr>
          <w:rFonts w:ascii="Cambria" w:hAnsi="Cambria"/>
        </w:rPr>
      </w:pPr>
      <w:bookmarkStart w:id="119" w:name="_Toc69204737"/>
      <w:bookmarkStart w:id="120" w:name="_Toc143678034"/>
      <w:r w:rsidRPr="006336EE">
        <w:rPr>
          <w:rFonts w:ascii="Cambria" w:hAnsi="Cambria"/>
        </w:rPr>
        <w:t>A személyes adatokhoz hozzáférő személyek, a személyes adatok továbbítása, címzettjei, illetve a címzettek kategóriái</w:t>
      </w:r>
      <w:bookmarkEnd w:id="119"/>
      <w:bookmarkEnd w:id="120"/>
    </w:p>
    <w:p w14:paraId="339EB917" w14:textId="4CC7ECC2" w:rsidR="00A2264C" w:rsidRPr="00B534AA" w:rsidRDefault="0069447D" w:rsidP="003D231B">
      <w:pPr>
        <w:spacing w:line="276" w:lineRule="auto"/>
        <w:jc w:val="both"/>
        <w:rPr>
          <w:rFonts w:eastAsia="Times New Roman"/>
        </w:rPr>
      </w:pPr>
      <w:r w:rsidRPr="00B534AA">
        <w:rPr>
          <w:rFonts w:eastAsia="Times New Roman"/>
        </w:rPr>
        <w:t>A személyes adatokhoz a Hivatal megfelelő osztályán, az üggyel foglalkozó munkatársak férnek hozzá.</w:t>
      </w:r>
    </w:p>
    <w:p w14:paraId="6B2F641F" w14:textId="77777777" w:rsidR="0069447D" w:rsidRPr="00B534AA" w:rsidRDefault="0069447D" w:rsidP="00B534AA">
      <w:pPr>
        <w:spacing w:after="0" w:line="276" w:lineRule="auto"/>
        <w:jc w:val="both"/>
        <w:rPr>
          <w:rFonts w:eastAsia="Times New Roman"/>
        </w:rPr>
      </w:pPr>
      <w:r w:rsidRPr="00B534AA">
        <w:rPr>
          <w:rFonts w:eastAsia="Times New Roman"/>
        </w:rPr>
        <w:t xml:space="preserve">Adatfeldolgozó: A </w:t>
      </w:r>
      <w:proofErr w:type="spellStart"/>
      <w:r w:rsidRPr="00B534AA">
        <w:rPr>
          <w:rFonts w:eastAsia="Times New Roman"/>
        </w:rPr>
        <w:t>Sessionsoft</w:t>
      </w:r>
      <w:proofErr w:type="spellEnd"/>
      <w:r w:rsidRPr="00B534AA">
        <w:rPr>
          <w:rFonts w:eastAsia="Times New Roman"/>
        </w:rPr>
        <w:t xml:space="preserve"> Szoftverfejlesztő és Tanácsadó Korlátolt Felelősségű Társaság  </w:t>
      </w:r>
    </w:p>
    <w:p w14:paraId="1420DF04" w14:textId="77777777" w:rsidR="00B06567" w:rsidRPr="00B534AA" w:rsidRDefault="0069447D" w:rsidP="00B534AA">
      <w:pPr>
        <w:spacing w:after="0" w:line="276" w:lineRule="auto"/>
        <w:jc w:val="both"/>
        <w:rPr>
          <w:rFonts w:eastAsia="Times New Roman"/>
        </w:rPr>
      </w:pPr>
      <w:r w:rsidRPr="00B534AA">
        <w:rPr>
          <w:rFonts w:eastAsia="Times New Roman"/>
        </w:rPr>
        <w:t xml:space="preserve">Cím 1116 </w:t>
      </w:r>
      <w:r w:rsidR="00734851" w:rsidRPr="00B534AA">
        <w:rPr>
          <w:rFonts w:eastAsia="Times New Roman"/>
        </w:rPr>
        <w:t>Budapest, Fehérvári út 126-128.</w:t>
      </w:r>
    </w:p>
    <w:p w14:paraId="4C1869B4" w14:textId="77777777" w:rsidR="00734851" w:rsidRPr="00B534AA" w:rsidRDefault="00734851" w:rsidP="00B534AA">
      <w:pPr>
        <w:spacing w:after="0" w:line="276" w:lineRule="auto"/>
        <w:jc w:val="both"/>
        <w:rPr>
          <w:rFonts w:eastAsia="Times New Roman"/>
        </w:rPr>
      </w:pPr>
    </w:p>
    <w:p w14:paraId="5F9C02A5" w14:textId="77777777" w:rsidR="00C23FB7" w:rsidRPr="00B534AA" w:rsidRDefault="00C23FB7" w:rsidP="006336EE">
      <w:pPr>
        <w:jc w:val="both"/>
      </w:pPr>
      <w:r w:rsidRPr="00B534AA">
        <w:lastRenderedPageBreak/>
        <w:t>Átparkolást érintő személyes adatok átadása:</w:t>
      </w:r>
    </w:p>
    <w:p w14:paraId="7F1E4F20" w14:textId="77777777" w:rsidR="0032075F" w:rsidRPr="00B534AA" w:rsidRDefault="0032075F" w:rsidP="00B534AA">
      <w:pPr>
        <w:jc w:val="both"/>
      </w:pPr>
      <w:r w:rsidRPr="00B534AA">
        <w:t xml:space="preserve">A főváros területén a parkolás rendjét szabályozó 30/2010. (VI. 4.) Főv. Kgy. rendelet 48. § (3a) értelmében a </w:t>
      </w:r>
      <w:r w:rsidRPr="00B534AA">
        <w:rPr>
          <w:i/>
        </w:rPr>
        <w:t xml:space="preserve">"két szomszédos kerületi önkormányzat közigazgatási területét határoló úton vagy téren, valamint ezen határoló utat vagy teret keresztező úton, a határoló úttól vagy tértől számított első útkereszteződésig" </w:t>
      </w:r>
      <w:r w:rsidRPr="00B534AA">
        <w:t>azonos díjtétel esetén a megváltott parkolójegyet, illetve az indított mobilparkolást a kerületi Önkormányzatok kölcsönösen elfogadják.</w:t>
      </w:r>
    </w:p>
    <w:p w14:paraId="48CE8100" w14:textId="27B4EE31" w:rsidR="0032075F" w:rsidRPr="00B534AA" w:rsidRDefault="0032075F" w:rsidP="00B534AA">
      <w:pPr>
        <w:jc w:val="both"/>
      </w:pPr>
      <w:r w:rsidRPr="00B534AA">
        <w:t xml:space="preserve">Amennyiben a gépjármű az I. </w:t>
      </w:r>
      <w:r w:rsidRPr="003D231B">
        <w:t xml:space="preserve">és a II. kerület közigazgatási határterületein parkol és az I. kerületi 3011-es, illetve a II. kerületi </w:t>
      </w:r>
      <w:r w:rsidR="00165B47" w:rsidRPr="003D231B">
        <w:t xml:space="preserve">0201- </w:t>
      </w:r>
      <w:r w:rsidRPr="003D231B">
        <w:t>es</w:t>
      </w:r>
      <w:r w:rsidRPr="00B534AA">
        <w:t xml:space="preserve"> mobilparkolási zónán belüli címre kiadott, érvényes várakozási hozzájárulással rendelkezik, a II. kerületi Önkormányzat 14/2010. (VI. 24.) önkorm. rend. 8/A. §, valamint az I. kerületi Önkormányzat 24/2011. (X.</w:t>
      </w:r>
      <w:r w:rsidR="00A74947" w:rsidRPr="00B534AA">
        <w:t xml:space="preserve"> </w:t>
      </w:r>
      <w:r w:rsidRPr="00B534AA">
        <w:t>28.) önkorm. rendelet 5/D. § értelmében várakozási hozzájárulása érvényes a fent jelzett területen.</w:t>
      </w:r>
    </w:p>
    <w:p w14:paraId="3537B8F0" w14:textId="52F4DC64" w:rsidR="0032075F" w:rsidRDefault="0032075F" w:rsidP="00B534AA">
      <w:pPr>
        <w:jc w:val="both"/>
      </w:pPr>
      <w:r w:rsidRPr="00B534AA">
        <w:t>Az I. és a II. kerület határán történő parkolójegy, mobilparkolás, illetve várakozási hozzájárulás kölcsönös elfogadása a II. kerületi Önkormányzat és a Budavári Kapu Kft. közötti kölcsönös adatátadás útján valósul meg.</w:t>
      </w:r>
    </w:p>
    <w:p w14:paraId="16B7CF35" w14:textId="520381B5" w:rsidR="006343F4" w:rsidRPr="00B534AA" w:rsidRDefault="006343F4" w:rsidP="00B534AA">
      <w:pPr>
        <w:jc w:val="both"/>
      </w:pPr>
      <w:r>
        <w:t>Gépjárműadat lekérdezés - így adattovábbítás - történik a Belügyminisztérium nyilvántartásából.</w:t>
      </w:r>
    </w:p>
    <w:p w14:paraId="2718197F" w14:textId="0C6EAEF6" w:rsidR="009D6A70" w:rsidRPr="00B534AA" w:rsidRDefault="0069447D" w:rsidP="009D6A70">
      <w:pPr>
        <w:spacing w:after="0"/>
        <w:jc w:val="both"/>
      </w:pPr>
      <w:r w:rsidRPr="00B534AA">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6DAC6B9E" w14:textId="77777777" w:rsidR="0069447D" w:rsidRPr="009D6A70" w:rsidRDefault="0069447D" w:rsidP="009D6A70">
      <w:pPr>
        <w:pStyle w:val="Cmsor2"/>
        <w:spacing w:after="160"/>
        <w:jc w:val="both"/>
        <w:rPr>
          <w:rFonts w:ascii="Cambria" w:hAnsi="Cambria"/>
          <w:szCs w:val="22"/>
        </w:rPr>
      </w:pPr>
      <w:bookmarkStart w:id="121" w:name="_Toc143678035"/>
      <w:r w:rsidRPr="009D6A70">
        <w:rPr>
          <w:rFonts w:ascii="Cambria" w:hAnsi="Cambria"/>
          <w:szCs w:val="22"/>
        </w:rPr>
        <w:t>A személyes adatok tárolásának időtartama</w:t>
      </w:r>
      <w:bookmarkEnd w:id="121"/>
    </w:p>
    <w:p w14:paraId="0AA98B7B" w14:textId="77777777" w:rsidR="0069447D" w:rsidRPr="009D6A70" w:rsidRDefault="0069447D" w:rsidP="009D6A70">
      <w:pPr>
        <w:spacing w:line="276" w:lineRule="auto"/>
        <w:jc w:val="both"/>
      </w:pPr>
      <w:r w:rsidRPr="009D6A70">
        <w:t xml:space="preserve">A célhoz kapcsolódó iratokat az Adatkezelő a közfeladatot ellátó szervek iratkezelésére vonatkozó jogszabályi követelmények szerint iktatja (A köziratokról, a közlevéltárakról és a magánlevéltári anyag védelméről szóló 1995. évi LXVI. törvény (a továbbiakban: </w:t>
      </w:r>
      <w:proofErr w:type="spellStart"/>
      <w:r w:rsidRPr="009D6A70">
        <w:t>Ltv</w:t>
      </w:r>
      <w:proofErr w:type="spellEnd"/>
      <w:r w:rsidRPr="009D6A70">
        <w:t xml:space="preserve">.), illetve a közfeladatot ellátó szervek iratkezelésének általános követelményeiről szóló 335/2005. (XII. 29.) Korm. rendelet. ), és az iktatott iratok között a mindenkor hatályos irattári tervben meghatározott selejtezési időig, illetve – ennek hiányában – levéltárba adásáig kezeli. </w:t>
      </w:r>
    </w:p>
    <w:p w14:paraId="2558A38F" w14:textId="147C5D92" w:rsidR="0069447D" w:rsidRPr="009D6A70" w:rsidRDefault="0069447D" w:rsidP="00B534AA">
      <w:pPr>
        <w:spacing w:line="276" w:lineRule="auto"/>
        <w:jc w:val="both"/>
      </w:pPr>
      <w:r w:rsidRPr="009D6A70">
        <w:t>A jelen iratok pontos selejtezési ideje:</w:t>
      </w:r>
      <w:r w:rsidR="004D04D0" w:rsidRPr="009D6A70">
        <w:t xml:space="preserve"> az önkormányzati hivatalok egységes irattári tervének kiadásáról szóló 78/2012. (XII.28.) BM rendelet alapján</w:t>
      </w:r>
      <w:r w:rsidRPr="009D6A70">
        <w:t xml:space="preserve"> </w:t>
      </w:r>
      <w:r w:rsidR="00853612" w:rsidRPr="009D6A70">
        <w:t>2</w:t>
      </w:r>
      <w:r w:rsidRPr="009D6A70">
        <w:t xml:space="preserve"> év</w:t>
      </w:r>
    </w:p>
    <w:p w14:paraId="54876F6D" w14:textId="6224608E" w:rsidR="00E70CE5" w:rsidRPr="009D6A70" w:rsidRDefault="00E70CE5" w:rsidP="00E70CE5">
      <w:pPr>
        <w:spacing w:line="276" w:lineRule="auto"/>
        <w:jc w:val="both"/>
      </w:pPr>
      <w:r w:rsidRPr="009D6A70">
        <w:t xml:space="preserve">Amennyiben az adott rendszámhoz parkolási pótdíj kapcsolódik a megőrzési idő a parkolási pótdíjaknál </w:t>
      </w:r>
      <w:r w:rsidR="00854A50" w:rsidRPr="009D6A70">
        <w:t xml:space="preserve">- 3.7. és 5.7. pontban - </w:t>
      </w:r>
      <w:r w:rsidRPr="009D6A70">
        <w:t>meghatározott módon a végállapotba kerülést követő követelés leltár készítés</w:t>
      </w:r>
      <w:r w:rsidR="000E6C36" w:rsidRPr="009D6A70">
        <w:t xml:space="preserve">étől </w:t>
      </w:r>
      <w:r w:rsidRPr="009D6A70">
        <w:t>számított 8 év.</w:t>
      </w:r>
    </w:p>
    <w:p w14:paraId="6ACA9790" w14:textId="77777777" w:rsidR="000E6C36" w:rsidRDefault="000E6C36" w:rsidP="009D6A70">
      <w:pPr>
        <w:spacing w:after="0" w:line="276" w:lineRule="auto"/>
        <w:jc w:val="both"/>
      </w:pPr>
      <w:r w:rsidRPr="009D6A70">
        <w:t xml:space="preserve">A várakozási engedélyekről kiállított számviteli bizonylatok selejtezési ideje </w:t>
      </w:r>
      <w:r w:rsidR="004D04D0" w:rsidRPr="009D6A70">
        <w:t xml:space="preserve">a számvitelről szóló 2000. évi C. törvény szerint </w:t>
      </w:r>
      <w:r w:rsidRPr="009D6A70">
        <w:t>szintén 8 év.</w:t>
      </w:r>
    </w:p>
    <w:p w14:paraId="79256FE3" w14:textId="77777777" w:rsidR="00316F2D" w:rsidRDefault="00316F2D" w:rsidP="009D6A70">
      <w:pPr>
        <w:spacing w:after="0" w:line="276" w:lineRule="auto"/>
        <w:jc w:val="both"/>
      </w:pPr>
    </w:p>
    <w:p w14:paraId="0669A10C" w14:textId="37DDECB6" w:rsidR="00316F2D" w:rsidRPr="009D6A70" w:rsidRDefault="00316F2D" w:rsidP="009D6A70">
      <w:pPr>
        <w:pStyle w:val="Cmsor1"/>
        <w:spacing w:after="160"/>
      </w:pPr>
      <w:bookmarkStart w:id="122" w:name="_Toc143678036"/>
      <w:r w:rsidRPr="009D6A70">
        <w:t>Ügyfélablakon keresztül történő online fizetéshez kapcsolódó adatkezelés</w:t>
      </w:r>
      <w:bookmarkEnd w:id="122"/>
    </w:p>
    <w:p w14:paraId="1D53FA11" w14:textId="77777777" w:rsidR="00316F2D" w:rsidRPr="009D6A70" w:rsidRDefault="00316F2D" w:rsidP="009D6A70">
      <w:pPr>
        <w:pStyle w:val="Cmsor2"/>
        <w:spacing w:after="160"/>
        <w:jc w:val="both"/>
        <w:rPr>
          <w:rFonts w:ascii="Cambria" w:hAnsi="Cambria"/>
          <w:szCs w:val="22"/>
        </w:rPr>
      </w:pPr>
      <w:bookmarkStart w:id="123" w:name="_Toc143678037"/>
      <w:r w:rsidRPr="009D6A70">
        <w:rPr>
          <w:rFonts w:ascii="Cambria" w:hAnsi="Cambria"/>
          <w:szCs w:val="22"/>
        </w:rPr>
        <w:t>Érintettek kategóriái</w:t>
      </w:r>
      <w:bookmarkEnd w:id="123"/>
    </w:p>
    <w:p w14:paraId="39AD1433" w14:textId="77777777" w:rsidR="00316F2D" w:rsidRPr="009D6A70" w:rsidRDefault="00316F2D" w:rsidP="00316F2D">
      <w:pPr>
        <w:spacing w:after="0" w:line="276" w:lineRule="auto"/>
        <w:jc w:val="both"/>
        <w:rPr>
          <w:rFonts w:eastAsia="Times New Roman"/>
        </w:rPr>
      </w:pPr>
      <w:r w:rsidRPr="009D6A70">
        <w:rPr>
          <w:rFonts w:eastAsia="Times New Roman"/>
        </w:rPr>
        <w:t>Ügyfélablakon keresztül online fizetést végrehajtó természetes személy</w:t>
      </w:r>
    </w:p>
    <w:p w14:paraId="3FECC0F1" w14:textId="77777777" w:rsidR="00316F2D" w:rsidRPr="009D6A70" w:rsidRDefault="00316F2D" w:rsidP="00316F2D">
      <w:pPr>
        <w:spacing w:after="0" w:line="276" w:lineRule="auto"/>
        <w:jc w:val="both"/>
        <w:rPr>
          <w:rFonts w:eastAsia="Times New Roman"/>
        </w:rPr>
      </w:pPr>
    </w:p>
    <w:p w14:paraId="78B2C446" w14:textId="77777777" w:rsidR="00316F2D" w:rsidRPr="009D6A70" w:rsidRDefault="00316F2D" w:rsidP="00316F2D">
      <w:pPr>
        <w:pStyle w:val="Cmsor2"/>
        <w:jc w:val="both"/>
        <w:rPr>
          <w:rFonts w:ascii="Cambria" w:hAnsi="Cambria"/>
          <w:szCs w:val="22"/>
        </w:rPr>
      </w:pPr>
      <w:bookmarkStart w:id="124" w:name="_Toc143678038"/>
      <w:r w:rsidRPr="009D6A70">
        <w:rPr>
          <w:rFonts w:ascii="Cambria" w:hAnsi="Cambria"/>
          <w:szCs w:val="22"/>
        </w:rPr>
        <w:t>Az adatkezelés célja</w:t>
      </w:r>
      <w:bookmarkEnd w:id="124"/>
    </w:p>
    <w:p w14:paraId="7D20B2C1" w14:textId="77777777" w:rsidR="00316F2D" w:rsidRPr="009D6A70" w:rsidRDefault="006248BF" w:rsidP="00316F2D">
      <w:pPr>
        <w:spacing w:after="0" w:line="276" w:lineRule="auto"/>
        <w:jc w:val="both"/>
        <w:rPr>
          <w:rFonts w:eastAsia="Times New Roman"/>
        </w:rPr>
      </w:pPr>
      <w:r w:rsidRPr="009D6A70">
        <w:rPr>
          <w:rFonts w:eastAsia="Times New Roman"/>
        </w:rPr>
        <w:t>Ügyfélablakon keresztül történő online fizetés végrehajtása</w:t>
      </w:r>
    </w:p>
    <w:p w14:paraId="6A7683BB" w14:textId="77777777" w:rsidR="006248BF" w:rsidRPr="009D6A70" w:rsidRDefault="006248BF" w:rsidP="00316F2D">
      <w:pPr>
        <w:spacing w:after="0" w:line="276" w:lineRule="auto"/>
        <w:jc w:val="both"/>
        <w:rPr>
          <w:rFonts w:eastAsia="Times New Roman"/>
        </w:rPr>
      </w:pPr>
    </w:p>
    <w:p w14:paraId="5FA8933E" w14:textId="77777777" w:rsidR="00316F2D" w:rsidRPr="009D6A70" w:rsidRDefault="00316F2D" w:rsidP="00316F2D">
      <w:pPr>
        <w:pStyle w:val="Cmsor2"/>
        <w:jc w:val="both"/>
        <w:rPr>
          <w:rFonts w:ascii="Cambria" w:hAnsi="Cambria"/>
          <w:szCs w:val="22"/>
        </w:rPr>
      </w:pPr>
      <w:bookmarkStart w:id="125" w:name="_Toc143678039"/>
      <w:r w:rsidRPr="009D6A70">
        <w:rPr>
          <w:rFonts w:ascii="Cambria" w:hAnsi="Cambria"/>
          <w:szCs w:val="22"/>
        </w:rPr>
        <w:t>Kezelt adatok köre</w:t>
      </w:r>
      <w:bookmarkEnd w:id="125"/>
    </w:p>
    <w:p w14:paraId="6125AA75" w14:textId="77777777" w:rsidR="00316F2D" w:rsidRPr="009D6A70" w:rsidRDefault="00316F2D" w:rsidP="00316F2D">
      <w:pPr>
        <w:pStyle w:val="Listaszerbekezds"/>
        <w:numPr>
          <w:ilvl w:val="0"/>
          <w:numId w:val="30"/>
        </w:numPr>
        <w:jc w:val="both"/>
      </w:pPr>
      <w:r w:rsidRPr="009D6A70">
        <w:t xml:space="preserve">Név, </w:t>
      </w:r>
    </w:p>
    <w:p w14:paraId="7D092AC9" w14:textId="77777777" w:rsidR="00316F2D" w:rsidRPr="009D6A70" w:rsidRDefault="00316F2D" w:rsidP="00316F2D">
      <w:pPr>
        <w:pStyle w:val="Listaszerbekezds"/>
        <w:numPr>
          <w:ilvl w:val="0"/>
          <w:numId w:val="30"/>
        </w:numPr>
        <w:jc w:val="both"/>
      </w:pPr>
      <w:r w:rsidRPr="009D6A70">
        <w:t xml:space="preserve">Anyja születési neve, </w:t>
      </w:r>
    </w:p>
    <w:p w14:paraId="63BB4A84" w14:textId="77777777" w:rsidR="00316F2D" w:rsidRPr="009D6A70" w:rsidRDefault="00316F2D" w:rsidP="00316F2D">
      <w:pPr>
        <w:pStyle w:val="Listaszerbekezds"/>
        <w:numPr>
          <w:ilvl w:val="0"/>
          <w:numId w:val="30"/>
        </w:numPr>
        <w:jc w:val="both"/>
      </w:pPr>
      <w:r w:rsidRPr="009D6A70">
        <w:lastRenderedPageBreak/>
        <w:t xml:space="preserve">Születési ország, </w:t>
      </w:r>
    </w:p>
    <w:p w14:paraId="2326A091" w14:textId="77777777" w:rsidR="00316F2D" w:rsidRPr="009D6A70" w:rsidRDefault="00316F2D" w:rsidP="00316F2D">
      <w:pPr>
        <w:pStyle w:val="Listaszerbekezds"/>
        <w:numPr>
          <w:ilvl w:val="0"/>
          <w:numId w:val="30"/>
        </w:numPr>
        <w:jc w:val="both"/>
      </w:pPr>
      <w:r w:rsidRPr="009D6A70">
        <w:t xml:space="preserve">Születési hely, idő, </w:t>
      </w:r>
    </w:p>
    <w:p w14:paraId="1BEAA2C2" w14:textId="77777777" w:rsidR="00316F2D" w:rsidRPr="009D6A70" w:rsidRDefault="00316F2D" w:rsidP="00316F2D">
      <w:pPr>
        <w:pStyle w:val="Listaszerbekezds"/>
        <w:numPr>
          <w:ilvl w:val="0"/>
          <w:numId w:val="30"/>
        </w:numPr>
        <w:jc w:val="both"/>
      </w:pPr>
      <w:r w:rsidRPr="009D6A70">
        <w:t xml:space="preserve">Telefonszám, </w:t>
      </w:r>
    </w:p>
    <w:p w14:paraId="1372BC47" w14:textId="77777777" w:rsidR="00316F2D" w:rsidRPr="009D6A70" w:rsidRDefault="00316F2D" w:rsidP="00316F2D">
      <w:pPr>
        <w:pStyle w:val="Listaszerbekezds"/>
        <w:numPr>
          <w:ilvl w:val="0"/>
          <w:numId w:val="30"/>
        </w:numPr>
        <w:jc w:val="both"/>
      </w:pPr>
      <w:r w:rsidRPr="009D6A70">
        <w:t xml:space="preserve">E-mail cím, </w:t>
      </w:r>
    </w:p>
    <w:p w14:paraId="33ADB46E" w14:textId="77777777" w:rsidR="00316F2D" w:rsidRPr="009D6A70" w:rsidRDefault="00316F2D" w:rsidP="00316F2D">
      <w:pPr>
        <w:pStyle w:val="Listaszerbekezds"/>
        <w:numPr>
          <w:ilvl w:val="0"/>
          <w:numId w:val="30"/>
        </w:numPr>
        <w:jc w:val="both"/>
      </w:pPr>
      <w:r w:rsidRPr="009D6A70">
        <w:t xml:space="preserve">Cím, </w:t>
      </w:r>
    </w:p>
    <w:p w14:paraId="29EFA220" w14:textId="77777777" w:rsidR="00316F2D" w:rsidRPr="009D6A70" w:rsidRDefault="00316F2D" w:rsidP="00316F2D">
      <w:pPr>
        <w:pStyle w:val="Listaszerbekezds"/>
        <w:numPr>
          <w:ilvl w:val="0"/>
          <w:numId w:val="30"/>
        </w:numPr>
        <w:jc w:val="both"/>
      </w:pPr>
      <w:r w:rsidRPr="009D6A70">
        <w:t>Gépjármű adatai: rendszám, felségjelzés, gyártmány, forgalmi engedély száma, jogcíme, Műszaki érvényesség lejárata, Környezetvédelmi kategória, Tulajdonszerzés dátuma</w:t>
      </w:r>
    </w:p>
    <w:p w14:paraId="692B6802" w14:textId="44B2F804" w:rsidR="00C650DA" w:rsidRPr="009D6A70" w:rsidRDefault="008C134D" w:rsidP="00316F2D">
      <w:pPr>
        <w:pStyle w:val="Listaszerbekezds"/>
        <w:numPr>
          <w:ilvl w:val="0"/>
          <w:numId w:val="30"/>
        </w:numPr>
        <w:jc w:val="both"/>
      </w:pPr>
      <w:r w:rsidRPr="009D6A70">
        <w:t>tranzakció</w:t>
      </w:r>
      <w:r w:rsidR="00196A6F" w:rsidRPr="009D6A70">
        <w:t xml:space="preserve"> </w:t>
      </w:r>
      <w:r w:rsidRPr="009D6A70">
        <w:t>dátuma és időpontja</w:t>
      </w:r>
      <w:r w:rsidR="00196A6F" w:rsidRPr="009D6A70">
        <w:t>, összege,</w:t>
      </w:r>
      <w:r w:rsidR="00D05CE2">
        <w:t xml:space="preserve"> </w:t>
      </w:r>
      <w:r w:rsidR="00D05CE2" w:rsidRPr="004D3433">
        <w:t>azonosítója, sikeressége,</w:t>
      </w:r>
    </w:p>
    <w:p w14:paraId="41421262" w14:textId="77777777" w:rsidR="00196A6F" w:rsidRPr="009D6A70" w:rsidRDefault="00196A6F" w:rsidP="00196A6F">
      <w:pPr>
        <w:pStyle w:val="Listaszerbekezds"/>
        <w:numPr>
          <w:ilvl w:val="0"/>
          <w:numId w:val="30"/>
        </w:numPr>
        <w:jc w:val="both"/>
      </w:pPr>
      <w:r w:rsidRPr="009D6A70">
        <w:t>számlázási cím,</w:t>
      </w:r>
    </w:p>
    <w:p w14:paraId="1EC80488" w14:textId="77777777" w:rsidR="008C134D" w:rsidRPr="009D6A70" w:rsidRDefault="008C134D" w:rsidP="00316F2D">
      <w:pPr>
        <w:pStyle w:val="Listaszerbekezds"/>
        <w:numPr>
          <w:ilvl w:val="0"/>
          <w:numId w:val="30"/>
        </w:numPr>
        <w:jc w:val="both"/>
      </w:pPr>
      <w:r w:rsidRPr="009D6A70">
        <w:t>IP cím</w:t>
      </w:r>
      <w:r w:rsidR="00196A6F" w:rsidRPr="009D6A70">
        <w:t>,</w:t>
      </w:r>
    </w:p>
    <w:p w14:paraId="7A62A175" w14:textId="77777777" w:rsidR="008C134D" w:rsidRPr="009D6A70" w:rsidRDefault="008C134D" w:rsidP="00316F2D">
      <w:pPr>
        <w:pStyle w:val="Listaszerbekezds"/>
        <w:numPr>
          <w:ilvl w:val="0"/>
          <w:numId w:val="30"/>
        </w:numPr>
        <w:jc w:val="both"/>
      </w:pPr>
      <w:r w:rsidRPr="009D6A70">
        <w:t>mentett bankkártya adatai (</w:t>
      </w:r>
      <w:proofErr w:type="spellStart"/>
      <w:r w:rsidRPr="009D6A70">
        <w:t>tokenes</w:t>
      </w:r>
      <w:proofErr w:type="spellEnd"/>
      <w:r w:rsidRPr="009D6A70">
        <w:t xml:space="preserve"> </w:t>
      </w:r>
      <w:proofErr w:type="spellStart"/>
      <w:r w:rsidRPr="009D6A70">
        <w:t>káryatárolás</w:t>
      </w:r>
      <w:proofErr w:type="spellEnd"/>
      <w:r w:rsidRPr="009D6A70">
        <w:t>): száma, lejárati dátuma, CVV kódja, bankkártyán szereplő név,</w:t>
      </w:r>
    </w:p>
    <w:p w14:paraId="34D8ED5B" w14:textId="77777777" w:rsidR="008C134D" w:rsidRPr="009D6A70" w:rsidRDefault="006375AA" w:rsidP="00316F2D">
      <w:pPr>
        <w:pStyle w:val="Listaszerbekezds"/>
        <w:numPr>
          <w:ilvl w:val="0"/>
          <w:numId w:val="30"/>
        </w:numPr>
        <w:jc w:val="both"/>
      </w:pPr>
      <w:r w:rsidRPr="009D6A70">
        <w:t>a fizetett</w:t>
      </w:r>
      <w:r w:rsidR="00196A6F" w:rsidRPr="009D6A70">
        <w:t xml:space="preserve"> </w:t>
      </w:r>
      <w:r w:rsidRPr="009D6A70">
        <w:t>tétel</w:t>
      </w:r>
      <w:r w:rsidR="00196A6F" w:rsidRPr="009D6A70">
        <w:t xml:space="preserve"> megnevezése (költségtérítés, szankciós díj, stb.)</w:t>
      </w:r>
    </w:p>
    <w:p w14:paraId="01168C9C" w14:textId="77777777" w:rsidR="008C134D" w:rsidRPr="009D6A70" w:rsidRDefault="008C134D" w:rsidP="00316F2D">
      <w:pPr>
        <w:pStyle w:val="Listaszerbekezds"/>
        <w:numPr>
          <w:ilvl w:val="0"/>
          <w:numId w:val="30"/>
        </w:numPr>
        <w:jc w:val="both"/>
      </w:pPr>
      <w:r w:rsidRPr="009D6A70">
        <w:t>kiállított bizonylat adatai,</w:t>
      </w:r>
    </w:p>
    <w:p w14:paraId="591CFA43" w14:textId="77777777" w:rsidR="008C134D" w:rsidRPr="009D6A70" w:rsidRDefault="008C134D" w:rsidP="00316F2D">
      <w:pPr>
        <w:pStyle w:val="Listaszerbekezds"/>
        <w:numPr>
          <w:ilvl w:val="0"/>
          <w:numId w:val="30"/>
        </w:numPr>
        <w:jc w:val="both"/>
      </w:pPr>
      <w:r w:rsidRPr="009D6A70">
        <w:t>a felhasználó rendszeres, visszatérő felhasználó e (fizetési csalás és monitorozás megelőzése céljából)</w:t>
      </w:r>
    </w:p>
    <w:p w14:paraId="47B9C205" w14:textId="77777777" w:rsidR="008C134D" w:rsidRPr="009D6A70" w:rsidRDefault="008C134D" w:rsidP="00316F2D">
      <w:pPr>
        <w:pStyle w:val="Listaszerbekezds"/>
        <w:numPr>
          <w:ilvl w:val="0"/>
          <w:numId w:val="30"/>
        </w:numPr>
        <w:jc w:val="both"/>
      </w:pPr>
      <w:r w:rsidRPr="009D6A70">
        <w:t xml:space="preserve">a felhasználó online fizetés során használt böngészőjéből gyűjtött adatok (3 D </w:t>
      </w:r>
      <w:proofErr w:type="spellStart"/>
      <w:r w:rsidRPr="009D6A70">
        <w:t>Secure</w:t>
      </w:r>
      <w:proofErr w:type="spellEnd"/>
      <w:r w:rsidRPr="009D6A70">
        <w:t xml:space="preserve"> szolgáltatás, erős ügyfélhitelesítés miatt)</w:t>
      </w:r>
    </w:p>
    <w:p w14:paraId="3C550B6A" w14:textId="77777777" w:rsidR="008C134D" w:rsidRPr="009D6A70" w:rsidRDefault="008C134D" w:rsidP="00316F2D">
      <w:pPr>
        <w:pStyle w:val="Listaszerbekezds"/>
        <w:numPr>
          <w:ilvl w:val="0"/>
          <w:numId w:val="30"/>
        </w:numPr>
        <w:jc w:val="both"/>
      </w:pPr>
      <w:r w:rsidRPr="009D6A70">
        <w:t>a s</w:t>
      </w:r>
      <w:r w:rsidR="00196A6F" w:rsidRPr="009D6A70">
        <w:t>zolgáltatás igénybevételének módja (regisztrációval vagy regisztráció nélkül, illetve harmadik feles azonosítóval regisztrálva)</w:t>
      </w:r>
    </w:p>
    <w:p w14:paraId="25A3B3EE" w14:textId="77777777" w:rsidR="00316F2D" w:rsidRPr="009D6A70" w:rsidRDefault="00316F2D" w:rsidP="00316F2D">
      <w:pPr>
        <w:pStyle w:val="Cmsor2"/>
        <w:jc w:val="both"/>
        <w:rPr>
          <w:rFonts w:ascii="Cambria" w:hAnsi="Cambria"/>
          <w:szCs w:val="22"/>
        </w:rPr>
      </w:pPr>
      <w:bookmarkStart w:id="126" w:name="_Toc143678040"/>
      <w:r w:rsidRPr="009D6A70">
        <w:rPr>
          <w:rFonts w:ascii="Cambria" w:hAnsi="Cambria"/>
          <w:szCs w:val="22"/>
        </w:rPr>
        <w:t>Az adatkezelés jogalapja</w:t>
      </w:r>
      <w:bookmarkEnd w:id="126"/>
      <w:r w:rsidRPr="009D6A70">
        <w:rPr>
          <w:rFonts w:ascii="Cambria" w:hAnsi="Cambria"/>
          <w:szCs w:val="22"/>
        </w:rPr>
        <w:t xml:space="preserve"> </w:t>
      </w:r>
    </w:p>
    <w:p w14:paraId="143A83CF" w14:textId="77777777" w:rsidR="00316F2D" w:rsidRPr="009D6A70" w:rsidRDefault="00316F2D" w:rsidP="00316F2D">
      <w:pPr>
        <w:spacing w:line="276" w:lineRule="auto"/>
        <w:jc w:val="both"/>
      </w:pPr>
      <w:r w:rsidRPr="009D6A70">
        <w:t>A GDPR 6. cikk (1) bekezdés e) pontja, az adatkezelés az Adatkezelőre ruházott közhatalmi jogosítványok gyakorlása keretében végzett, illetve az Adatkezelő közérdekű feladatainak végrehajtásához szükséges</w:t>
      </w:r>
    </w:p>
    <w:p w14:paraId="23DF6794" w14:textId="77777777" w:rsidR="00316F2D" w:rsidRPr="009D6A70" w:rsidRDefault="00316F2D" w:rsidP="00316F2D">
      <w:pPr>
        <w:jc w:val="both"/>
      </w:pPr>
      <w:r w:rsidRPr="009D6A70">
        <w:rPr>
          <w:u w:val="single"/>
        </w:rPr>
        <w:t>Kapcsolódó jogszabályok:</w:t>
      </w:r>
    </w:p>
    <w:p w14:paraId="4C956844" w14:textId="77777777" w:rsidR="00316F2D" w:rsidRPr="009D6A70" w:rsidRDefault="00316F2D" w:rsidP="00316F2D">
      <w:pPr>
        <w:pStyle w:val="Listaszerbekezds"/>
        <w:numPr>
          <w:ilvl w:val="0"/>
          <w:numId w:val="30"/>
        </w:numPr>
        <w:spacing w:after="0" w:line="276" w:lineRule="auto"/>
        <w:jc w:val="both"/>
        <w:rPr>
          <w:rFonts w:eastAsia="Times New Roman"/>
        </w:rPr>
      </w:pPr>
      <w:r w:rsidRPr="009D6A70">
        <w:rPr>
          <w:rFonts w:eastAsia="Times New Roman"/>
        </w:rPr>
        <w:t>Budapest Főváros II. Kerületi Önkormányzat Képviselő-testületének 14/2010.(VI. 24.) önkormányzati rendelete a II. kerület közigazgatási területén a járművel várakozás rendjének kialakításáról, és az üzemképtelen járművek tárolásának szabályozásáról</w:t>
      </w:r>
    </w:p>
    <w:p w14:paraId="1ACDC7D4" w14:textId="77777777" w:rsidR="00316F2D" w:rsidRPr="009D6A70" w:rsidRDefault="00316F2D" w:rsidP="00316F2D">
      <w:pPr>
        <w:pStyle w:val="Listaszerbekezds"/>
        <w:numPr>
          <w:ilvl w:val="0"/>
          <w:numId w:val="30"/>
        </w:numPr>
        <w:spacing w:after="0" w:line="276" w:lineRule="auto"/>
        <w:jc w:val="both"/>
        <w:rPr>
          <w:rFonts w:eastAsia="Times New Roman"/>
        </w:rPr>
      </w:pPr>
      <w:r w:rsidRPr="009D6A70">
        <w:rPr>
          <w:rFonts w:eastAsia="Times New Roman"/>
        </w:rPr>
        <w:t>1988. évi I. törvény a közúti közlekedésről</w:t>
      </w:r>
    </w:p>
    <w:p w14:paraId="6377E2A9" w14:textId="77777777" w:rsidR="00316F2D" w:rsidRPr="009D6A70" w:rsidRDefault="00316F2D" w:rsidP="00316F2D">
      <w:pPr>
        <w:pStyle w:val="Listaszerbekezds"/>
        <w:numPr>
          <w:ilvl w:val="0"/>
          <w:numId w:val="30"/>
        </w:numPr>
        <w:spacing w:after="0" w:line="276" w:lineRule="auto"/>
        <w:jc w:val="both"/>
        <w:rPr>
          <w:rFonts w:eastAsia="Times New Roman"/>
        </w:rPr>
      </w:pPr>
      <w:r w:rsidRPr="009D6A70">
        <w:rPr>
          <w:rFonts w:eastAsia="Times New Roman"/>
        </w:rPr>
        <w:t>30/2010. (VI. 4.) Főv. Kgy. rendelet Budapest főváros közigazgatási területén a járművel várakozás rendjének egységes kialakításáról, a várakozás díjáról és az üzemképtelen járművek tárolásának szabályozásáról</w:t>
      </w:r>
    </w:p>
    <w:p w14:paraId="093F54A6" w14:textId="275AF88E" w:rsidR="00660EE9" w:rsidRPr="00310360" w:rsidRDefault="00660EE9" w:rsidP="00316F2D">
      <w:pPr>
        <w:pStyle w:val="Listaszerbekezds"/>
        <w:numPr>
          <w:ilvl w:val="0"/>
          <w:numId w:val="30"/>
        </w:numPr>
        <w:spacing w:after="0" w:line="276" w:lineRule="auto"/>
        <w:jc w:val="both"/>
        <w:rPr>
          <w:rFonts w:eastAsia="Times New Roman"/>
        </w:rPr>
      </w:pPr>
      <w:r w:rsidRPr="009D6A70">
        <w:t>a közúti közlekedés szabályairól szóló 1/1975. (II.5.) KPM-BM együttes rendelet</w:t>
      </w:r>
    </w:p>
    <w:p w14:paraId="544C371B" w14:textId="77777777" w:rsidR="006343F4" w:rsidRPr="006343F4" w:rsidRDefault="006343F4" w:rsidP="006343F4">
      <w:pPr>
        <w:pStyle w:val="Listaszerbekezds"/>
        <w:numPr>
          <w:ilvl w:val="0"/>
          <w:numId w:val="30"/>
        </w:numPr>
        <w:spacing w:after="0" w:line="276" w:lineRule="auto"/>
        <w:jc w:val="both"/>
        <w:rPr>
          <w:rFonts w:eastAsia="Times New Roman"/>
        </w:rPr>
      </w:pPr>
      <w:r w:rsidRPr="006343F4">
        <w:rPr>
          <w:rFonts w:eastAsia="Times New Roman"/>
        </w:rPr>
        <w:t>1999. évi LXIII. törvény a közterület-felügyeletről</w:t>
      </w:r>
    </w:p>
    <w:p w14:paraId="0AEAE838" w14:textId="77777777" w:rsidR="006343F4" w:rsidRPr="006343F4" w:rsidRDefault="006343F4" w:rsidP="006343F4">
      <w:pPr>
        <w:pStyle w:val="Listaszerbekezds"/>
        <w:numPr>
          <w:ilvl w:val="0"/>
          <w:numId w:val="30"/>
        </w:numPr>
        <w:spacing w:after="0" w:line="276" w:lineRule="auto"/>
        <w:jc w:val="both"/>
        <w:rPr>
          <w:rFonts w:eastAsia="Times New Roman"/>
        </w:rPr>
      </w:pPr>
      <w:r w:rsidRPr="006343F4">
        <w:rPr>
          <w:rFonts w:eastAsia="Times New Roman"/>
        </w:rPr>
        <w:t xml:space="preserve">2012. évi CXX. törvény az egyes rendészeti feladatokat ellátó személyek tevékenységéről, valamint egyes törvényeknek az iskolakerülés elleni fellépést biztosító módosításáról, 2012. évi II. törvény a szabálysértésekről, a szabálysértési eljárásról és a szabálysértési nyilvántartási rendszerről, </w:t>
      </w:r>
    </w:p>
    <w:p w14:paraId="70DB64E9" w14:textId="77777777" w:rsidR="006343F4" w:rsidRPr="006343F4" w:rsidRDefault="006343F4" w:rsidP="006343F4">
      <w:pPr>
        <w:pStyle w:val="Listaszerbekezds"/>
        <w:numPr>
          <w:ilvl w:val="0"/>
          <w:numId w:val="30"/>
        </w:numPr>
        <w:spacing w:after="0" w:line="276" w:lineRule="auto"/>
        <w:jc w:val="both"/>
        <w:rPr>
          <w:rFonts w:eastAsia="Times New Roman"/>
        </w:rPr>
      </w:pPr>
      <w:r w:rsidRPr="006343F4">
        <w:rPr>
          <w:rFonts w:eastAsia="Times New Roman"/>
        </w:rPr>
        <w:t>1999. évi LXIII. törvény a közterület-felügyeletről</w:t>
      </w:r>
    </w:p>
    <w:p w14:paraId="2BBB442B" w14:textId="77777777" w:rsidR="006343F4" w:rsidRPr="006343F4" w:rsidRDefault="006343F4" w:rsidP="006343F4">
      <w:pPr>
        <w:pStyle w:val="Listaszerbekezds"/>
        <w:numPr>
          <w:ilvl w:val="0"/>
          <w:numId w:val="30"/>
        </w:numPr>
        <w:spacing w:after="0" w:line="276" w:lineRule="auto"/>
        <w:jc w:val="both"/>
        <w:rPr>
          <w:rFonts w:eastAsia="Times New Roman"/>
        </w:rPr>
      </w:pPr>
      <w:r w:rsidRPr="006343F4">
        <w:rPr>
          <w:rFonts w:eastAsia="Times New Roman"/>
        </w:rPr>
        <w:t>22/2012. (IV. 13.) BM rendelet a szabálysértésekről, a szabálysértési eljárásról és a szabálysértési nyilvántartási rendszerről szóló 2012. évi II. törvény végrehajtásával kapcsolatos rendelkezésekről, valamint ahhoz kapcsolódó egyes rendeletek módosításáról</w:t>
      </w:r>
    </w:p>
    <w:p w14:paraId="4A32F379" w14:textId="77777777" w:rsidR="006343F4" w:rsidRPr="006343F4" w:rsidRDefault="006343F4" w:rsidP="006343F4">
      <w:pPr>
        <w:pStyle w:val="Listaszerbekezds"/>
        <w:numPr>
          <w:ilvl w:val="0"/>
          <w:numId w:val="30"/>
        </w:numPr>
        <w:spacing w:after="0" w:line="276" w:lineRule="auto"/>
        <w:jc w:val="both"/>
        <w:rPr>
          <w:rFonts w:eastAsia="Times New Roman"/>
        </w:rPr>
      </w:pPr>
      <w:r w:rsidRPr="006343F4">
        <w:rPr>
          <w:rFonts w:eastAsia="Times New Roman"/>
        </w:rPr>
        <w:t>2012. évi CXX. törvény az egyes rendészeti feladatokat ellátó személyek tevékenységéről, valamint egyes törvényeknek az iskolakerülés elleni fellépést biztosító módosításáról</w:t>
      </w:r>
    </w:p>
    <w:p w14:paraId="1FB3383C" w14:textId="77777777" w:rsidR="006343F4" w:rsidRPr="006343F4" w:rsidRDefault="006343F4" w:rsidP="006343F4">
      <w:pPr>
        <w:pStyle w:val="Listaszerbekezds"/>
        <w:numPr>
          <w:ilvl w:val="0"/>
          <w:numId w:val="30"/>
        </w:numPr>
        <w:spacing w:after="0" w:line="276" w:lineRule="auto"/>
        <w:jc w:val="both"/>
        <w:rPr>
          <w:rFonts w:eastAsia="Times New Roman"/>
        </w:rPr>
      </w:pPr>
      <w:r w:rsidRPr="006343F4">
        <w:rPr>
          <w:rFonts w:eastAsia="Times New Roman"/>
        </w:rPr>
        <w:t xml:space="preserve">63/2012. (IV. 2.) Korm. rendelet az egyes közlekedési szabálysértések miatt alkalmazandó szabálysértési pénzbírság, illetve helyszíni bírság kötelező mértékéről, valamint a szabálysértésekről, a szabálysértési eljárásról és a szabálysértési nyilvántartási </w:t>
      </w:r>
      <w:r w:rsidRPr="006343F4">
        <w:rPr>
          <w:rFonts w:eastAsia="Times New Roman"/>
        </w:rPr>
        <w:lastRenderedPageBreak/>
        <w:t>rendszerről szóló 2012. évi II. törvénnyel összefüggő egyes kormányrendeletek módosításáról</w:t>
      </w:r>
    </w:p>
    <w:p w14:paraId="67FE148F" w14:textId="39811004" w:rsidR="006343F4" w:rsidRPr="009D6A70" w:rsidRDefault="006343F4" w:rsidP="006343F4">
      <w:pPr>
        <w:pStyle w:val="Listaszerbekezds"/>
        <w:numPr>
          <w:ilvl w:val="0"/>
          <w:numId w:val="30"/>
        </w:numPr>
        <w:spacing w:after="0" w:line="276" w:lineRule="auto"/>
        <w:jc w:val="both"/>
        <w:rPr>
          <w:rFonts w:eastAsia="Times New Roman"/>
        </w:rPr>
      </w:pPr>
      <w:r w:rsidRPr="006343F4">
        <w:rPr>
          <w:rFonts w:eastAsia="Times New Roman"/>
        </w:rPr>
        <w:t>43/1999. (XI. 26.) BM rendelet a közterület-felügyelői intézkedések végrehajtásának módjáról és eszközeiről</w:t>
      </w:r>
    </w:p>
    <w:p w14:paraId="5D9F2351" w14:textId="77777777" w:rsidR="00316F2D" w:rsidRPr="009D6A70" w:rsidRDefault="00316F2D" w:rsidP="00316F2D">
      <w:pPr>
        <w:spacing w:after="0" w:line="276" w:lineRule="auto"/>
        <w:jc w:val="both"/>
        <w:rPr>
          <w:rFonts w:eastAsia="Times New Roman"/>
        </w:rPr>
      </w:pPr>
    </w:p>
    <w:p w14:paraId="3D1AD16A" w14:textId="77777777" w:rsidR="00316F2D" w:rsidRPr="009D6A70" w:rsidRDefault="00316F2D" w:rsidP="00316F2D">
      <w:pPr>
        <w:pStyle w:val="Cmsor2"/>
        <w:jc w:val="both"/>
        <w:rPr>
          <w:rFonts w:ascii="Cambria" w:hAnsi="Cambria"/>
          <w:szCs w:val="22"/>
        </w:rPr>
      </w:pPr>
      <w:bookmarkStart w:id="127" w:name="_Toc143678041"/>
      <w:r w:rsidRPr="009D6A70">
        <w:rPr>
          <w:rFonts w:ascii="Cambria" w:hAnsi="Cambria"/>
          <w:szCs w:val="22"/>
        </w:rPr>
        <w:t>A kezelt személyes adatok forrása</w:t>
      </w:r>
      <w:bookmarkEnd w:id="127"/>
    </w:p>
    <w:p w14:paraId="48E09411" w14:textId="430DE966" w:rsidR="00316F2D" w:rsidRDefault="00316F2D" w:rsidP="009D6A70">
      <w:pPr>
        <w:spacing w:after="0"/>
        <w:jc w:val="both"/>
      </w:pPr>
      <w:r w:rsidRPr="009D6A70">
        <w:t>Az adatokat a kérelmező szolgáltatja az Adatkezelőnek</w:t>
      </w:r>
    </w:p>
    <w:p w14:paraId="07BFD1CA" w14:textId="77777777" w:rsidR="009D6A70" w:rsidRPr="009D6A70" w:rsidRDefault="009D6A70" w:rsidP="009D6A70">
      <w:pPr>
        <w:spacing w:after="0"/>
        <w:jc w:val="both"/>
      </w:pPr>
    </w:p>
    <w:p w14:paraId="6A9D31BB" w14:textId="77777777" w:rsidR="00316F2D" w:rsidRPr="009D6A70" w:rsidRDefault="00316F2D" w:rsidP="009D6A70">
      <w:pPr>
        <w:pStyle w:val="Cmsor2"/>
        <w:spacing w:after="160"/>
        <w:jc w:val="both"/>
        <w:rPr>
          <w:rFonts w:ascii="Cambria" w:hAnsi="Cambria"/>
          <w:szCs w:val="22"/>
        </w:rPr>
      </w:pPr>
      <w:bookmarkStart w:id="128" w:name="_Toc143678042"/>
      <w:r w:rsidRPr="009D6A70">
        <w:rPr>
          <w:rFonts w:ascii="Cambria" w:hAnsi="Cambria"/>
          <w:szCs w:val="22"/>
        </w:rPr>
        <w:t>A személyes adatokhoz hozzáférő személyek, a személyes adatok továbbítása, címzettjei, illetve a címzettek kategóriái</w:t>
      </w:r>
      <w:bookmarkEnd w:id="128"/>
    </w:p>
    <w:p w14:paraId="5E9018C0" w14:textId="39FAA294" w:rsidR="00316F2D" w:rsidRPr="009D6A70" w:rsidRDefault="00316F2D" w:rsidP="009D6A70">
      <w:pPr>
        <w:spacing w:line="276" w:lineRule="auto"/>
        <w:jc w:val="both"/>
        <w:rPr>
          <w:rFonts w:eastAsia="Times New Roman"/>
        </w:rPr>
      </w:pPr>
      <w:r w:rsidRPr="009D6A70">
        <w:rPr>
          <w:rFonts w:eastAsia="Times New Roman"/>
        </w:rPr>
        <w:t>A személyes adatokhoz a Hivatal megfelelő osztályán, az üggyel foglalkozó munkatársak férnek hozzá.</w:t>
      </w:r>
    </w:p>
    <w:p w14:paraId="59127290" w14:textId="77777777" w:rsidR="00316F2D" w:rsidRPr="009D6A70" w:rsidRDefault="00316F2D" w:rsidP="00316F2D">
      <w:pPr>
        <w:spacing w:after="0" w:line="276" w:lineRule="auto"/>
        <w:jc w:val="both"/>
        <w:rPr>
          <w:rFonts w:eastAsia="Times New Roman"/>
        </w:rPr>
      </w:pPr>
      <w:r w:rsidRPr="009D6A70">
        <w:rPr>
          <w:rFonts w:eastAsia="Times New Roman"/>
        </w:rPr>
        <w:t xml:space="preserve">Adatfeldolgozó: A </w:t>
      </w:r>
      <w:proofErr w:type="spellStart"/>
      <w:r w:rsidRPr="009D6A70">
        <w:rPr>
          <w:rFonts w:eastAsia="Times New Roman"/>
        </w:rPr>
        <w:t>Sessionsoft</w:t>
      </w:r>
      <w:proofErr w:type="spellEnd"/>
      <w:r w:rsidRPr="009D6A70">
        <w:rPr>
          <w:rFonts w:eastAsia="Times New Roman"/>
        </w:rPr>
        <w:t xml:space="preserve"> Szoftverfejlesztő és Tanácsadó Korlátolt Felelősségű Társaság  </w:t>
      </w:r>
    </w:p>
    <w:p w14:paraId="2F93B613" w14:textId="7BCCD201" w:rsidR="00316F2D" w:rsidRPr="009D6A70" w:rsidRDefault="00316F2D" w:rsidP="009D6A70">
      <w:pPr>
        <w:spacing w:line="276" w:lineRule="auto"/>
        <w:jc w:val="both"/>
        <w:rPr>
          <w:rFonts w:eastAsia="Times New Roman"/>
        </w:rPr>
      </w:pPr>
      <w:r w:rsidRPr="009D6A70">
        <w:rPr>
          <w:rFonts w:eastAsia="Times New Roman"/>
        </w:rPr>
        <w:t>Cím 1116 Budapest, Fehérvári út 126-128.</w:t>
      </w:r>
    </w:p>
    <w:p w14:paraId="50BCB28B" w14:textId="77777777" w:rsidR="006248BF" w:rsidRPr="009D6A70" w:rsidRDefault="006248BF" w:rsidP="009D6A70">
      <w:pPr>
        <w:spacing w:line="276" w:lineRule="auto"/>
        <w:jc w:val="both"/>
        <w:rPr>
          <w:rFonts w:eastAsia="Times New Roman"/>
        </w:rPr>
      </w:pPr>
      <w:r w:rsidRPr="009D6A70">
        <w:rPr>
          <w:rFonts w:eastAsia="Times New Roman"/>
        </w:rPr>
        <w:t xml:space="preserve">Bankkártyás fizetés esetén az OTP Mobil </w:t>
      </w:r>
      <w:proofErr w:type="spellStart"/>
      <w:r w:rsidRPr="009D6A70">
        <w:rPr>
          <w:rFonts w:eastAsia="Times New Roman"/>
        </w:rPr>
        <w:t>SimplePay</w:t>
      </w:r>
      <w:proofErr w:type="spellEnd"/>
      <w:r w:rsidRPr="009D6A70">
        <w:rPr>
          <w:rFonts w:eastAsia="Times New Roman"/>
        </w:rPr>
        <w:t xml:space="preserve"> biztonságos fizetőoldalára irányít az ügyfélablak. A fizetés közvetlenül az OTP Mobil Szolgáltató Kft. által üzemeltetett, nemzetközi kártyatársaságok szabályai és biztonsági előírásai szerint működő oldalon történik.</w:t>
      </w:r>
    </w:p>
    <w:p w14:paraId="721A6ED0" w14:textId="77777777" w:rsidR="006248BF" w:rsidRPr="009D6A70" w:rsidRDefault="006248BF" w:rsidP="006248BF">
      <w:pPr>
        <w:spacing w:after="0" w:line="276" w:lineRule="auto"/>
        <w:jc w:val="both"/>
        <w:rPr>
          <w:rFonts w:eastAsia="Times New Roman"/>
        </w:rPr>
      </w:pPr>
      <w:r w:rsidRPr="009D6A70">
        <w:rPr>
          <w:rFonts w:eastAsia="Times New Roman"/>
        </w:rPr>
        <w:t>Adatfeldolgozó: Az OTP Mobil Szolgáltató Korlátolt Felelősségű Társaság</w:t>
      </w:r>
    </w:p>
    <w:p w14:paraId="7B1A061D" w14:textId="1DE929A0" w:rsidR="006248BF" w:rsidRPr="009D6A70" w:rsidRDefault="006248BF" w:rsidP="006248BF">
      <w:pPr>
        <w:spacing w:after="0" w:line="276" w:lineRule="auto"/>
        <w:jc w:val="both"/>
        <w:rPr>
          <w:rFonts w:eastAsia="Times New Roman"/>
        </w:rPr>
      </w:pPr>
      <w:r w:rsidRPr="00D54C16">
        <w:rPr>
          <w:rFonts w:eastAsia="Times New Roman"/>
        </w:rPr>
        <w:t xml:space="preserve">Székhelye: </w:t>
      </w:r>
      <w:r w:rsidR="00E777C9" w:rsidRPr="00D54C16">
        <w:rPr>
          <w:rFonts w:eastAsia="Times New Roman"/>
        </w:rPr>
        <w:t xml:space="preserve">1138 </w:t>
      </w:r>
      <w:r w:rsidRPr="00D54C16">
        <w:rPr>
          <w:rFonts w:eastAsia="Times New Roman"/>
        </w:rPr>
        <w:t xml:space="preserve">Budapest, </w:t>
      </w:r>
      <w:bookmarkStart w:id="129" w:name="_Hlk192840403"/>
      <w:r w:rsidR="00E777C9" w:rsidRPr="00D54C16">
        <w:rPr>
          <w:rFonts w:eastAsia="Times New Roman"/>
        </w:rPr>
        <w:t>Váci út 135-139. B. ép. 5. em.</w:t>
      </w:r>
      <w:bookmarkEnd w:id="129"/>
    </w:p>
    <w:p w14:paraId="30697DBF" w14:textId="77777777" w:rsidR="006248BF" w:rsidRPr="009D6A70" w:rsidRDefault="006248BF" w:rsidP="006336EE">
      <w:pPr>
        <w:spacing w:after="0" w:line="276" w:lineRule="auto"/>
        <w:jc w:val="both"/>
        <w:rPr>
          <w:rFonts w:eastAsia="Times New Roman"/>
        </w:rPr>
      </w:pPr>
    </w:p>
    <w:p w14:paraId="5A09E1ED" w14:textId="77777777" w:rsidR="00316F2D" w:rsidRPr="009D6A70" w:rsidRDefault="00316F2D" w:rsidP="006336EE">
      <w:pPr>
        <w:pStyle w:val="Cmsor2"/>
        <w:jc w:val="both"/>
        <w:rPr>
          <w:rFonts w:ascii="Cambria" w:hAnsi="Cambria"/>
        </w:rPr>
      </w:pPr>
      <w:bookmarkStart w:id="130" w:name="_Toc69204738"/>
      <w:bookmarkStart w:id="131" w:name="_Toc143678043"/>
      <w:r w:rsidRPr="009D6A70">
        <w:rPr>
          <w:rFonts w:ascii="Cambria" w:hAnsi="Cambria"/>
        </w:rPr>
        <w:t>A személyes adatok tárolásának időtartama</w:t>
      </w:r>
      <w:bookmarkEnd w:id="130"/>
      <w:bookmarkEnd w:id="131"/>
    </w:p>
    <w:p w14:paraId="482D1D42" w14:textId="21A828E4" w:rsidR="00316F2D" w:rsidRDefault="00316F2D" w:rsidP="00316F2D">
      <w:pPr>
        <w:spacing w:line="276" w:lineRule="auto"/>
        <w:jc w:val="both"/>
      </w:pPr>
      <w:r w:rsidRPr="009D6A70">
        <w:t xml:space="preserve">A célhoz kapcsolódó iratokat az Adatkezelő a közfeladatot ellátó szervek iratkezelésére vonatkozó jogszabályi követelmények szerint iktatja (A köziratokról, a közlevéltárakról és a magánlevéltári anyag védelméről szóló 1995. évi LXVI. törvény (a továbbiakban: </w:t>
      </w:r>
      <w:proofErr w:type="spellStart"/>
      <w:r w:rsidRPr="009D6A70">
        <w:t>Ltv</w:t>
      </w:r>
      <w:proofErr w:type="spellEnd"/>
      <w:r w:rsidRPr="009D6A70">
        <w:t xml:space="preserve">.), illetve a közfeladatot ellátó szervek iratkezelésének általános követelményeiről szóló 335/2005. (XII. 29.) Korm. rendelet. ), és az iktatott iratok között a mindenkor hatályos irattári tervben meghatározott selejtezési időig, illetve – ennek hiányában – levéltárba adásáig kezeli. </w:t>
      </w:r>
    </w:p>
    <w:p w14:paraId="05C856DB" w14:textId="30E03532" w:rsidR="00360F36" w:rsidRPr="009D6A70" w:rsidRDefault="00316F2D" w:rsidP="00316F2D">
      <w:pPr>
        <w:spacing w:line="276" w:lineRule="auto"/>
        <w:jc w:val="both"/>
      </w:pPr>
      <w:r w:rsidRPr="009D6A70">
        <w:t>A jelen iratok pontos selejtezési ideje:</w:t>
      </w:r>
    </w:p>
    <w:p w14:paraId="5E1D8975" w14:textId="0AA27D42" w:rsidR="001D074D" w:rsidRDefault="00D930B4" w:rsidP="001D074D">
      <w:pPr>
        <w:pStyle w:val="Listaszerbekezds"/>
        <w:numPr>
          <w:ilvl w:val="0"/>
          <w:numId w:val="35"/>
        </w:numPr>
        <w:spacing w:line="276" w:lineRule="auto"/>
        <w:jc w:val="both"/>
      </w:pPr>
      <w:r w:rsidRPr="001D074D">
        <w:rPr>
          <w:u w:val="single"/>
        </w:rPr>
        <w:t>Ügyfélablak regisztrációhoz szükséges adatokat</w:t>
      </w:r>
      <w:r w:rsidR="00360F36" w:rsidRPr="001D074D">
        <w:t xml:space="preserve"> a regisztráció visszavonásáig, azaz az érintett hozzájárulásának visszavonásáig tárolja az adatke</w:t>
      </w:r>
      <w:r w:rsidR="004D3EA5" w:rsidRPr="001D074D">
        <w:t>zelő (</w:t>
      </w:r>
      <w:r w:rsidR="00E837DC" w:rsidRPr="001D074D">
        <w:t xml:space="preserve">a </w:t>
      </w:r>
      <w:r w:rsidR="004D3EA5" w:rsidRPr="001D074D">
        <w:t>7.8. pont szerint).</w:t>
      </w:r>
    </w:p>
    <w:p w14:paraId="16AC13DD" w14:textId="77777777" w:rsidR="001D074D" w:rsidRPr="001D074D" w:rsidRDefault="001D074D" w:rsidP="001D074D">
      <w:pPr>
        <w:pStyle w:val="Listaszerbekezds"/>
        <w:spacing w:line="276" w:lineRule="auto"/>
        <w:ind w:left="1080"/>
        <w:jc w:val="both"/>
      </w:pPr>
    </w:p>
    <w:p w14:paraId="5677F126" w14:textId="77777777" w:rsidR="001376DE" w:rsidRPr="001D074D" w:rsidRDefault="00D930B4" w:rsidP="001D074D">
      <w:pPr>
        <w:pStyle w:val="Listaszerbekezds"/>
        <w:numPr>
          <w:ilvl w:val="0"/>
          <w:numId w:val="35"/>
        </w:numPr>
        <w:spacing w:line="276" w:lineRule="auto"/>
        <w:jc w:val="both"/>
      </w:pPr>
      <w:r w:rsidRPr="001D074D">
        <w:rPr>
          <w:u w:val="single"/>
        </w:rPr>
        <w:t>Várakozási engedély adatok esetén</w:t>
      </w:r>
      <w:r w:rsidR="00E07F6F" w:rsidRPr="001D074D">
        <w:t xml:space="preserve"> az önkormányzati hivatalok egységes irattári tervének kiadásáról szóló 78/2012. (XII.28.) BM rendelet alapján </w:t>
      </w:r>
      <w:r w:rsidR="00E837DC" w:rsidRPr="001D074D">
        <w:t xml:space="preserve">a selejtezési idő </w:t>
      </w:r>
      <w:r w:rsidR="00E07F6F" w:rsidRPr="001D074D">
        <w:t>2 év</w:t>
      </w:r>
      <w:r w:rsidR="004D3EA5" w:rsidRPr="001D074D">
        <w:t xml:space="preserve">. </w:t>
      </w:r>
      <w:r w:rsidR="00E07F6F" w:rsidRPr="001D074D">
        <w:t>Amennyiben az adott rendszámhoz parkolási pótdíj kapcsolódik a megőrzési idő a parkolási pótdíjaknál meghatározott módon a végállapotba kerülést követő követelés leltár készítésétől számított 8 év</w:t>
      </w:r>
      <w:r w:rsidR="004D3EA5" w:rsidRPr="001D074D">
        <w:t xml:space="preserve"> (</w:t>
      </w:r>
      <w:r w:rsidR="00E837DC" w:rsidRPr="001D074D">
        <w:t>8.7. pontban foglaltak értelmében</w:t>
      </w:r>
      <w:r w:rsidR="004D3EA5" w:rsidRPr="001D074D">
        <w:t>).</w:t>
      </w:r>
    </w:p>
    <w:p w14:paraId="526B1F29" w14:textId="77777777" w:rsidR="001376DE" w:rsidRPr="001D074D" w:rsidRDefault="001376DE" w:rsidP="001D6B2A">
      <w:pPr>
        <w:pStyle w:val="Listaszerbekezds"/>
        <w:spacing w:line="276" w:lineRule="auto"/>
        <w:jc w:val="both"/>
      </w:pPr>
    </w:p>
    <w:p w14:paraId="7297585C" w14:textId="77777777" w:rsidR="001376DE" w:rsidRPr="001D074D" w:rsidRDefault="00D930B4" w:rsidP="001D6B2A">
      <w:pPr>
        <w:pStyle w:val="Listaszerbekezds"/>
        <w:numPr>
          <w:ilvl w:val="0"/>
          <w:numId w:val="35"/>
        </w:numPr>
        <w:spacing w:line="276" w:lineRule="auto"/>
        <w:jc w:val="both"/>
      </w:pPr>
      <w:r w:rsidRPr="001D074D">
        <w:rPr>
          <w:u w:val="single"/>
        </w:rPr>
        <w:t>Szabálysértés és szabályszegési bírság adatok esetén</w:t>
      </w:r>
      <w:r w:rsidR="004D3EA5" w:rsidRPr="001D074D">
        <w:t xml:space="preserve"> </w:t>
      </w:r>
      <w:r w:rsidR="00E837DC" w:rsidRPr="001D074D">
        <w:t xml:space="preserve">a megőrzési idő </w:t>
      </w:r>
      <w:r w:rsidR="004D3EA5" w:rsidRPr="001D074D">
        <w:t>5 év (4.7 és 6.7. pont szerint).</w:t>
      </w:r>
    </w:p>
    <w:p w14:paraId="3325B3EA" w14:textId="77777777" w:rsidR="001376DE" w:rsidRPr="001D074D" w:rsidRDefault="001376DE" w:rsidP="001D6B2A">
      <w:pPr>
        <w:pStyle w:val="Listaszerbekezds"/>
        <w:spacing w:line="276" w:lineRule="auto"/>
        <w:jc w:val="both"/>
      </w:pPr>
    </w:p>
    <w:p w14:paraId="4873E077" w14:textId="374C25F9" w:rsidR="001376DE" w:rsidRDefault="00D930B4" w:rsidP="001D074D">
      <w:pPr>
        <w:pStyle w:val="Listaszerbekezds"/>
        <w:numPr>
          <w:ilvl w:val="0"/>
          <w:numId w:val="35"/>
        </w:numPr>
        <w:spacing w:after="0" w:line="276" w:lineRule="auto"/>
        <w:jc w:val="both"/>
      </w:pPr>
      <w:r w:rsidRPr="001D074D">
        <w:rPr>
          <w:u w:val="single"/>
        </w:rPr>
        <w:t>Pénzügyi bizonylatok megőrzési ideje</w:t>
      </w:r>
      <w:r w:rsidR="00E837DC" w:rsidRPr="001D074D">
        <w:t xml:space="preserve"> 8 év a számvitelről szóló 2000. évi C. törvény alapján.</w:t>
      </w:r>
    </w:p>
    <w:p w14:paraId="7F599453" w14:textId="49A6D18B" w:rsidR="001D074D" w:rsidRPr="001D074D" w:rsidRDefault="001D074D" w:rsidP="001D074D">
      <w:pPr>
        <w:spacing w:after="0" w:line="276" w:lineRule="auto"/>
        <w:jc w:val="both"/>
      </w:pPr>
    </w:p>
    <w:p w14:paraId="5A14CDCC" w14:textId="77777777" w:rsidR="0069447D" w:rsidRPr="001D074D" w:rsidRDefault="0069447D" w:rsidP="001D074D">
      <w:pPr>
        <w:pStyle w:val="Cmsor2"/>
        <w:spacing w:after="160"/>
        <w:jc w:val="both"/>
        <w:rPr>
          <w:rFonts w:ascii="Cambria" w:hAnsi="Cambria"/>
        </w:rPr>
      </w:pPr>
      <w:bookmarkStart w:id="132" w:name="_Toc69204739"/>
      <w:bookmarkStart w:id="133" w:name="_Toc143678044"/>
      <w:r w:rsidRPr="001D074D">
        <w:rPr>
          <w:rFonts w:ascii="Cambria" w:hAnsi="Cambria"/>
        </w:rPr>
        <w:lastRenderedPageBreak/>
        <w:t>Az adatszolgáltatás elmaradásának lehetséges következményei</w:t>
      </w:r>
      <w:bookmarkEnd w:id="132"/>
      <w:bookmarkEnd w:id="133"/>
    </w:p>
    <w:p w14:paraId="6B27E240" w14:textId="4C921B00" w:rsidR="0069447D" w:rsidRPr="001D074D" w:rsidRDefault="0069447D" w:rsidP="001D074D">
      <w:pPr>
        <w:spacing w:after="0"/>
        <w:jc w:val="both"/>
      </w:pPr>
      <w:r w:rsidRPr="001D074D">
        <w:t xml:space="preserve">A személyes adatok szolgáltatása jogszabályi kötelezettségen alapul, az érintett ezen adatainak megadása, jogi kötelezettség szempontjából kötelező. A szükséges adatok megadása nélkül Adatkezelő nem képes a jogszabályban előírt kötelezettségének teljesítésére, így az érintett igényének nem tud eleget tenni. </w:t>
      </w:r>
    </w:p>
    <w:p w14:paraId="1C22B222" w14:textId="77777777" w:rsidR="001D074D" w:rsidRPr="001D074D" w:rsidRDefault="001D074D" w:rsidP="001D074D">
      <w:pPr>
        <w:spacing w:after="0"/>
        <w:jc w:val="both"/>
      </w:pPr>
    </w:p>
    <w:p w14:paraId="741F949A" w14:textId="77777777" w:rsidR="0069447D" w:rsidRPr="001D074D" w:rsidRDefault="0069447D" w:rsidP="001D074D">
      <w:pPr>
        <w:pStyle w:val="Cmsor2"/>
        <w:spacing w:after="160"/>
        <w:jc w:val="both"/>
        <w:rPr>
          <w:rFonts w:ascii="Cambria" w:hAnsi="Cambria"/>
        </w:rPr>
      </w:pPr>
      <w:bookmarkStart w:id="134" w:name="_Toc69204740"/>
      <w:bookmarkStart w:id="135" w:name="_Toc143678045"/>
      <w:r w:rsidRPr="001D074D">
        <w:rPr>
          <w:rFonts w:ascii="Cambria" w:hAnsi="Cambria"/>
        </w:rPr>
        <w:t>Automatizált döntéshozatal (továbbá profilalkotás)</w:t>
      </w:r>
      <w:bookmarkEnd w:id="134"/>
      <w:bookmarkEnd w:id="135"/>
    </w:p>
    <w:p w14:paraId="7A94D2C0" w14:textId="77777777" w:rsidR="00B73A5F" w:rsidRPr="00B534AA" w:rsidRDefault="0069447D" w:rsidP="001D074D">
      <w:pPr>
        <w:spacing w:after="0"/>
        <w:jc w:val="both"/>
      </w:pPr>
      <w:r w:rsidRPr="001D074D">
        <w:t>Az adatkezelés során automatizált döntéshozatalra, ideértve a profilalkotást is, nem kerül sor.</w:t>
      </w:r>
    </w:p>
    <w:p w14:paraId="3A6604DD" w14:textId="38D2628F" w:rsidR="00B73A5F" w:rsidRDefault="00B73A5F" w:rsidP="001D074D">
      <w:pPr>
        <w:spacing w:after="0"/>
        <w:jc w:val="both"/>
      </w:pPr>
    </w:p>
    <w:p w14:paraId="1792B803" w14:textId="388AAA86" w:rsidR="005A015B" w:rsidRPr="00FE1E60" w:rsidRDefault="005A015B" w:rsidP="005A015B">
      <w:pPr>
        <w:pStyle w:val="Cmsor1"/>
      </w:pPr>
      <w:bookmarkStart w:id="136" w:name="_Toc143678046"/>
      <w:r>
        <w:t>Parkoló autók ellenőrzése</w:t>
      </w:r>
      <w:bookmarkEnd w:id="136"/>
    </w:p>
    <w:p w14:paraId="72A9F8DE" w14:textId="77777777" w:rsidR="005A015B" w:rsidRPr="006336EE" w:rsidRDefault="005A015B" w:rsidP="005A015B">
      <w:pPr>
        <w:pStyle w:val="Cmsor2"/>
        <w:jc w:val="both"/>
        <w:rPr>
          <w:rFonts w:ascii="Cambria" w:hAnsi="Cambria"/>
        </w:rPr>
      </w:pPr>
      <w:bookmarkStart w:id="137" w:name="_Toc143678047"/>
      <w:r w:rsidRPr="006336EE">
        <w:rPr>
          <w:rFonts w:ascii="Cambria" w:hAnsi="Cambria"/>
        </w:rPr>
        <w:t>Érintettek kategóriái</w:t>
      </w:r>
      <w:bookmarkEnd w:id="137"/>
    </w:p>
    <w:p w14:paraId="7DBD5C2C" w14:textId="77777777" w:rsidR="005A015B" w:rsidRDefault="005A015B" w:rsidP="005A015B">
      <w:pPr>
        <w:spacing w:after="0" w:line="276" w:lineRule="auto"/>
        <w:jc w:val="both"/>
        <w:rPr>
          <w:rFonts w:eastAsia="Times New Roman"/>
        </w:rPr>
      </w:pPr>
      <w:r w:rsidRPr="00B534AA">
        <w:rPr>
          <w:rFonts w:eastAsia="Times New Roman"/>
        </w:rPr>
        <w:t>Üzembentartó személy</w:t>
      </w:r>
    </w:p>
    <w:p w14:paraId="64860A2E" w14:textId="77777777" w:rsidR="005A015B" w:rsidRPr="00B534AA" w:rsidRDefault="005A015B" w:rsidP="005A015B">
      <w:pPr>
        <w:spacing w:after="0" w:line="276" w:lineRule="auto"/>
        <w:jc w:val="both"/>
        <w:rPr>
          <w:rFonts w:eastAsia="Times New Roman"/>
        </w:rPr>
      </w:pPr>
    </w:p>
    <w:p w14:paraId="05416CD8" w14:textId="77777777" w:rsidR="005A015B" w:rsidRPr="006336EE" w:rsidRDefault="005A015B" w:rsidP="005A015B">
      <w:pPr>
        <w:pStyle w:val="Cmsor2"/>
        <w:jc w:val="both"/>
        <w:rPr>
          <w:rFonts w:ascii="Cambria" w:hAnsi="Cambria"/>
        </w:rPr>
      </w:pPr>
      <w:bookmarkStart w:id="138" w:name="_Toc143678048"/>
      <w:r w:rsidRPr="006336EE">
        <w:rPr>
          <w:rFonts w:ascii="Cambria" w:hAnsi="Cambria"/>
        </w:rPr>
        <w:t>Az adatkezelés célja</w:t>
      </w:r>
      <w:bookmarkEnd w:id="138"/>
    </w:p>
    <w:p w14:paraId="29C04AA7" w14:textId="14EE9441" w:rsidR="005A015B" w:rsidRDefault="005A015B" w:rsidP="005A015B">
      <w:pPr>
        <w:spacing w:after="0" w:line="276" w:lineRule="auto"/>
        <w:jc w:val="both"/>
        <w:rPr>
          <w:rFonts w:eastAsia="Times New Roman"/>
        </w:rPr>
      </w:pPr>
      <w:r w:rsidRPr="005A015B">
        <w:rPr>
          <w:rFonts w:eastAsia="Times New Roman"/>
        </w:rPr>
        <w:t>A parkoló aut</w:t>
      </w:r>
      <w:r>
        <w:rPr>
          <w:rFonts w:eastAsia="Times New Roman"/>
        </w:rPr>
        <w:t>ó</w:t>
      </w:r>
      <w:r w:rsidRPr="005A015B">
        <w:rPr>
          <w:rFonts w:eastAsia="Times New Roman"/>
        </w:rPr>
        <w:t xml:space="preserve">k rendszámának ellenőrzése érvényes parkolás </w:t>
      </w:r>
      <w:proofErr w:type="gramStart"/>
      <w:r w:rsidRPr="005A015B">
        <w:rPr>
          <w:rFonts w:eastAsia="Times New Roman"/>
        </w:rPr>
        <w:t>céljából,</w:t>
      </w:r>
      <w:r>
        <w:rPr>
          <w:rFonts w:eastAsia="Times New Roman"/>
        </w:rPr>
        <w:t>.</w:t>
      </w:r>
      <w:proofErr w:type="gramEnd"/>
    </w:p>
    <w:p w14:paraId="2C251610" w14:textId="77777777" w:rsidR="005A015B" w:rsidRPr="00B534AA" w:rsidRDefault="005A015B" w:rsidP="005A015B">
      <w:pPr>
        <w:spacing w:after="0" w:line="276" w:lineRule="auto"/>
        <w:jc w:val="both"/>
        <w:rPr>
          <w:rFonts w:eastAsia="Times New Roman"/>
        </w:rPr>
      </w:pPr>
    </w:p>
    <w:p w14:paraId="50FCA79B" w14:textId="77777777" w:rsidR="005A015B" w:rsidRPr="006336EE" w:rsidRDefault="005A015B" w:rsidP="005A015B">
      <w:pPr>
        <w:pStyle w:val="Cmsor2"/>
        <w:jc w:val="both"/>
        <w:rPr>
          <w:rFonts w:ascii="Cambria" w:hAnsi="Cambria"/>
        </w:rPr>
      </w:pPr>
      <w:bookmarkStart w:id="139" w:name="_Toc143678049"/>
      <w:r w:rsidRPr="006336EE">
        <w:rPr>
          <w:rFonts w:ascii="Cambria" w:hAnsi="Cambria"/>
        </w:rPr>
        <w:t>Kezelt adatok köre</w:t>
      </w:r>
      <w:bookmarkEnd w:id="139"/>
    </w:p>
    <w:p w14:paraId="0C22C033" w14:textId="77777777" w:rsidR="005A015B" w:rsidRPr="00B534AA" w:rsidRDefault="005A015B" w:rsidP="005A015B">
      <w:pPr>
        <w:pStyle w:val="Listaszerbekezds"/>
        <w:numPr>
          <w:ilvl w:val="0"/>
          <w:numId w:val="30"/>
        </w:numPr>
        <w:spacing w:after="0" w:line="276" w:lineRule="auto"/>
        <w:jc w:val="both"/>
        <w:rPr>
          <w:rFonts w:eastAsia="Times New Roman"/>
        </w:rPr>
      </w:pPr>
      <w:r w:rsidRPr="00B534AA">
        <w:rPr>
          <w:rFonts w:eastAsia="Times New Roman"/>
        </w:rPr>
        <w:t>rendszám,</w:t>
      </w:r>
    </w:p>
    <w:p w14:paraId="4EB6C0AD" w14:textId="77777777" w:rsidR="005A015B" w:rsidRPr="00B534AA" w:rsidRDefault="005A015B" w:rsidP="005A015B">
      <w:pPr>
        <w:spacing w:after="0" w:line="276" w:lineRule="auto"/>
        <w:jc w:val="both"/>
        <w:rPr>
          <w:rFonts w:eastAsia="Times New Roman"/>
        </w:rPr>
      </w:pPr>
    </w:p>
    <w:p w14:paraId="616510D7" w14:textId="77777777" w:rsidR="005A015B" w:rsidRPr="006336EE" w:rsidRDefault="005A015B" w:rsidP="005A015B">
      <w:pPr>
        <w:pStyle w:val="Cmsor2"/>
        <w:jc w:val="both"/>
        <w:rPr>
          <w:rFonts w:ascii="Cambria" w:hAnsi="Cambria"/>
        </w:rPr>
      </w:pPr>
      <w:bookmarkStart w:id="140" w:name="_Toc143678050"/>
      <w:r w:rsidRPr="006336EE">
        <w:rPr>
          <w:rFonts w:ascii="Cambria" w:hAnsi="Cambria"/>
        </w:rPr>
        <w:t>Az adatkezelés jogalapja</w:t>
      </w:r>
      <w:bookmarkEnd w:id="140"/>
      <w:r w:rsidRPr="006336EE">
        <w:rPr>
          <w:rFonts w:ascii="Cambria" w:hAnsi="Cambria"/>
        </w:rPr>
        <w:t xml:space="preserve"> </w:t>
      </w:r>
    </w:p>
    <w:p w14:paraId="7D43FD71" w14:textId="77777777" w:rsidR="005A015B" w:rsidRPr="00B534AA" w:rsidRDefault="005A015B" w:rsidP="005A015B">
      <w:pPr>
        <w:spacing w:line="276" w:lineRule="auto"/>
        <w:jc w:val="both"/>
      </w:pPr>
      <w:r w:rsidRPr="00B534AA">
        <w:t>A GDPR 6. cikk (1) bekezdés e) pontja, az adatkezelés az Adatkezelőre ruházott közhatalmi jogosítványok gyakorlása keretében végzett, illetve az Adatkezelő közérdekű feladatainak végrehajtásához szükséges</w:t>
      </w:r>
    </w:p>
    <w:p w14:paraId="345EC320" w14:textId="77777777" w:rsidR="005A015B" w:rsidRPr="00B534AA" w:rsidRDefault="005A015B" w:rsidP="005A015B">
      <w:pPr>
        <w:jc w:val="both"/>
      </w:pPr>
      <w:r w:rsidRPr="00B534AA">
        <w:rPr>
          <w:u w:val="single"/>
        </w:rPr>
        <w:t>Kapcsolódó jogszabályok:</w:t>
      </w:r>
    </w:p>
    <w:p w14:paraId="28D38A84" w14:textId="77777777" w:rsidR="005A015B" w:rsidRDefault="005A015B" w:rsidP="00330BF4">
      <w:pPr>
        <w:pStyle w:val="Listaszerbekezds"/>
        <w:numPr>
          <w:ilvl w:val="0"/>
          <w:numId w:val="30"/>
        </w:numPr>
        <w:spacing w:after="0" w:line="276" w:lineRule="auto"/>
        <w:jc w:val="both"/>
        <w:rPr>
          <w:rFonts w:eastAsia="Times New Roman"/>
        </w:rPr>
      </w:pPr>
      <w:r w:rsidRPr="005A015B">
        <w:rPr>
          <w:rFonts w:eastAsia="Times New Roman"/>
        </w:rPr>
        <w:t>2011. évi CLXXXIX. törvény Magyarország helyi önkormányzatairól 23 § (5) 3. pont,</w:t>
      </w:r>
    </w:p>
    <w:p w14:paraId="6D98079E" w14:textId="7B923AB2" w:rsidR="005A015B" w:rsidRPr="005A015B" w:rsidRDefault="005A015B" w:rsidP="00330BF4">
      <w:pPr>
        <w:pStyle w:val="Listaszerbekezds"/>
        <w:numPr>
          <w:ilvl w:val="0"/>
          <w:numId w:val="30"/>
        </w:numPr>
        <w:spacing w:after="0" w:line="276" w:lineRule="auto"/>
        <w:jc w:val="both"/>
        <w:rPr>
          <w:rFonts w:eastAsia="Times New Roman"/>
        </w:rPr>
      </w:pPr>
      <w:r w:rsidRPr="005A015B">
        <w:rPr>
          <w:rFonts w:eastAsia="Times New Roman"/>
        </w:rPr>
        <w:t>a közúti közlekedésről szóló 1988. évi I. tv. 9/D. § (7) a).</w:t>
      </w:r>
    </w:p>
    <w:p w14:paraId="432308EF" w14:textId="77777777" w:rsidR="005A015B" w:rsidRPr="006336EE" w:rsidRDefault="005A015B" w:rsidP="005A015B">
      <w:pPr>
        <w:pStyle w:val="Cmsor2"/>
        <w:jc w:val="both"/>
        <w:rPr>
          <w:rFonts w:ascii="Cambria" w:hAnsi="Cambria"/>
        </w:rPr>
      </w:pPr>
      <w:bookmarkStart w:id="141" w:name="_Toc143678051"/>
      <w:r w:rsidRPr="006336EE">
        <w:rPr>
          <w:rFonts w:ascii="Cambria" w:hAnsi="Cambria"/>
        </w:rPr>
        <w:t>A kezelt személyes adatok forrása</w:t>
      </w:r>
      <w:bookmarkEnd w:id="141"/>
    </w:p>
    <w:p w14:paraId="321A8DF2" w14:textId="77777777" w:rsidR="005A015B" w:rsidRPr="00B534AA" w:rsidRDefault="005A015B" w:rsidP="005A015B">
      <w:pPr>
        <w:jc w:val="both"/>
        <w:rPr>
          <w:b/>
          <w:bCs/>
        </w:rPr>
      </w:pPr>
      <w:r w:rsidRPr="00B534AA">
        <w:t xml:space="preserve">A parkolás ellenőrzés során a PDA készülék a parkolási rendszerbe továbbítja az adatokat, így a kezelt személyes adatok forrása a parkolási rendszer, mely zárt rendszerben biztosítja az adatokat </w:t>
      </w:r>
      <w:r w:rsidRPr="006336EE">
        <w:t>az Adatkezelő részére.</w:t>
      </w:r>
    </w:p>
    <w:p w14:paraId="3FC4490B" w14:textId="77777777" w:rsidR="005A015B" w:rsidRPr="006336EE" w:rsidRDefault="005A015B" w:rsidP="005A015B">
      <w:pPr>
        <w:pStyle w:val="Cmsor2"/>
        <w:jc w:val="both"/>
        <w:rPr>
          <w:rFonts w:ascii="Cambria" w:hAnsi="Cambria"/>
        </w:rPr>
      </w:pPr>
      <w:bookmarkStart w:id="142" w:name="_Toc143678052"/>
      <w:r w:rsidRPr="006336EE">
        <w:rPr>
          <w:rFonts w:ascii="Cambria" w:hAnsi="Cambria"/>
        </w:rPr>
        <w:t>A személyes adatokhoz hozzáférő személyek, a személyes adatok továbbítása, címzettjei, illetve a címzettek kategóriái</w:t>
      </w:r>
      <w:bookmarkEnd w:id="142"/>
    </w:p>
    <w:p w14:paraId="6832F373" w14:textId="15E1D775" w:rsidR="005A015B" w:rsidRDefault="005A015B" w:rsidP="005A015B">
      <w:pPr>
        <w:jc w:val="both"/>
      </w:pPr>
      <w:r w:rsidRPr="00B534AA">
        <w:t>A személyes adatokhoz a Hivatal megfelelő osztályán, az üggyel foglalkozó munkatársak férnek hozzá.</w:t>
      </w:r>
    </w:p>
    <w:p w14:paraId="14136CC9" w14:textId="498BF0FC" w:rsidR="0009244C" w:rsidRPr="00B534AA" w:rsidRDefault="0009244C" w:rsidP="005A015B">
      <w:pPr>
        <w:jc w:val="both"/>
      </w:pPr>
      <w:bookmarkStart w:id="143" w:name="_Hlk144449293"/>
      <w:r>
        <w:t>Gépjárműadat lekérdezés - így adattovábbítás - történik a Belügyminisztérium nyilvántartásából.</w:t>
      </w:r>
    </w:p>
    <w:bookmarkEnd w:id="143"/>
    <w:p w14:paraId="566772DF" w14:textId="30713648" w:rsidR="005A015B" w:rsidRDefault="005A015B" w:rsidP="005A015B">
      <w:pPr>
        <w:spacing w:after="0"/>
        <w:jc w:val="both"/>
      </w:pPr>
      <w:r w:rsidRPr="00B534AA">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végrehajtók, Országos Közjegyzői Kamara – számára.</w:t>
      </w:r>
    </w:p>
    <w:p w14:paraId="023C43CC" w14:textId="5545DC2E" w:rsidR="006343F4" w:rsidRDefault="006343F4" w:rsidP="005A015B">
      <w:pPr>
        <w:spacing w:after="0"/>
        <w:jc w:val="both"/>
      </w:pPr>
    </w:p>
    <w:p w14:paraId="5DA917A6" w14:textId="77777777" w:rsidR="006343F4" w:rsidRDefault="006343F4" w:rsidP="006343F4">
      <w:pPr>
        <w:spacing w:after="0"/>
        <w:jc w:val="both"/>
      </w:pPr>
      <w:r>
        <w:t xml:space="preserve">Adatfeldolgozó: A </w:t>
      </w:r>
      <w:proofErr w:type="spellStart"/>
      <w:r>
        <w:t>Sessionsoft</w:t>
      </w:r>
      <w:proofErr w:type="spellEnd"/>
      <w:r>
        <w:t xml:space="preserve"> Szoftverfejlesztő és Tanácsadó Korlátolt Felelősségű Társaság  </w:t>
      </w:r>
    </w:p>
    <w:p w14:paraId="741CA4A1" w14:textId="71B292D6" w:rsidR="006343F4" w:rsidRDefault="006343F4" w:rsidP="006343F4">
      <w:pPr>
        <w:spacing w:after="0"/>
        <w:jc w:val="both"/>
      </w:pPr>
      <w:bookmarkStart w:id="144" w:name="_Hlk144449413"/>
      <w:r>
        <w:t>Cím 1116 Budapest, Fehérvári út 126-128. a parkolási rendszer üzemeltetője.</w:t>
      </w:r>
    </w:p>
    <w:bookmarkEnd w:id="144"/>
    <w:p w14:paraId="59AEBF2F" w14:textId="77777777" w:rsidR="005A015B" w:rsidRPr="00B534AA" w:rsidRDefault="005A015B" w:rsidP="005A015B">
      <w:pPr>
        <w:spacing w:after="0"/>
        <w:jc w:val="both"/>
      </w:pPr>
    </w:p>
    <w:p w14:paraId="1FE956AD" w14:textId="77777777" w:rsidR="005A015B" w:rsidRPr="006336EE" w:rsidRDefault="005A015B" w:rsidP="005A015B">
      <w:pPr>
        <w:pStyle w:val="Cmsor2"/>
        <w:jc w:val="both"/>
        <w:rPr>
          <w:rFonts w:ascii="Cambria" w:hAnsi="Cambria"/>
        </w:rPr>
      </w:pPr>
      <w:bookmarkStart w:id="145" w:name="_Toc143678053"/>
      <w:r w:rsidRPr="006336EE">
        <w:rPr>
          <w:rFonts w:ascii="Cambria" w:hAnsi="Cambria"/>
        </w:rPr>
        <w:lastRenderedPageBreak/>
        <w:t>A személyes adatok tárolásának időtartama</w:t>
      </w:r>
      <w:bookmarkEnd w:id="145"/>
    </w:p>
    <w:p w14:paraId="3BE53B59" w14:textId="60566C6A" w:rsidR="005A015B" w:rsidRDefault="005A015B" w:rsidP="005A015B">
      <w:pPr>
        <w:spacing w:after="0" w:line="276" w:lineRule="auto"/>
        <w:jc w:val="both"/>
      </w:pPr>
      <w:r>
        <w:t xml:space="preserve">A közúti közlekedésről szóló 1988. évi I. tv. 9/D. § (7) </w:t>
      </w:r>
      <w:proofErr w:type="spellStart"/>
      <w:proofErr w:type="gramStart"/>
      <w:r>
        <w:t>bekezés</w:t>
      </w:r>
      <w:proofErr w:type="spellEnd"/>
      <w:r>
        <w:t xml:space="preserve">  a</w:t>
      </w:r>
      <w:proofErr w:type="gramEnd"/>
      <w:r>
        <w:t xml:space="preserve">) pont szerint helyi közutak, valamint a helyi önkormányzat tulajdonában álló közforgalom elől el nem zárt magánutak, terek, parkok és egyéb közterületek esetében a helyi önkormányzat, vagy a </w:t>
      </w:r>
      <w:proofErr w:type="spellStart"/>
      <w:r>
        <w:t>Mötv</w:t>
      </w:r>
      <w:proofErr w:type="spellEnd"/>
      <w:r>
        <w:t>. 16/A. §-</w:t>
      </w:r>
      <w:proofErr w:type="spellStart"/>
      <w:r>
        <w:t>ában</w:t>
      </w:r>
      <w:proofErr w:type="spellEnd"/>
      <w:r>
        <w:t xml:space="preserve"> meghatározott gazdasági társaság a díjfizetési kötelezettség teljesítésének ellenőrzésére, a díj- és pótdíjkövetelés érvényesítésére a jármű rendszámát, a természetes személy üzemben tartó nevét, születési idejét és lakcímét, a nem természetes személy üzemben tartó megnevezését és székhelyének, telephelyének címét, a kedvezményre jogosító okirat sorszámát</w:t>
      </w:r>
    </w:p>
    <w:p w14:paraId="64228ED6" w14:textId="77777777" w:rsidR="005A015B" w:rsidRDefault="005A015B" w:rsidP="005A015B">
      <w:pPr>
        <w:spacing w:after="0" w:line="276" w:lineRule="auto"/>
        <w:jc w:val="both"/>
      </w:pPr>
      <w:r>
        <w:t>a) a díj megfizetése esetén az ellenőrzésig,</w:t>
      </w:r>
    </w:p>
    <w:p w14:paraId="1CCE88DA" w14:textId="3A64D642" w:rsidR="005A015B" w:rsidRDefault="005A015B" w:rsidP="005A015B">
      <w:pPr>
        <w:spacing w:after="0" w:line="276" w:lineRule="auto"/>
        <w:jc w:val="both"/>
      </w:pPr>
      <w:proofErr w:type="gramStart"/>
      <w:r>
        <w:t>b)a</w:t>
      </w:r>
      <w:proofErr w:type="gramEnd"/>
      <w:r>
        <w:t xml:space="preserve"> várakozási díj- és pótdíjfizetési kötelezettség nem teljesítése esetén a 15/D. § (3) bekezdése szerinti eljárás céljából az eljárás befejezéséig kezelheti.</w:t>
      </w:r>
    </w:p>
    <w:p w14:paraId="497C6B42" w14:textId="77777777" w:rsidR="005A015B" w:rsidRDefault="005A015B" w:rsidP="005A015B">
      <w:pPr>
        <w:spacing w:after="0" w:line="276" w:lineRule="auto"/>
        <w:jc w:val="both"/>
      </w:pPr>
    </w:p>
    <w:p w14:paraId="05BCE66F" w14:textId="77777777" w:rsidR="005A015B" w:rsidRPr="006336EE" w:rsidRDefault="005A015B" w:rsidP="005A015B">
      <w:pPr>
        <w:pStyle w:val="Cmsor2"/>
        <w:spacing w:after="160"/>
        <w:ind w:left="578" w:hanging="578"/>
        <w:jc w:val="both"/>
        <w:rPr>
          <w:rFonts w:ascii="Cambria" w:hAnsi="Cambria"/>
        </w:rPr>
      </w:pPr>
      <w:bookmarkStart w:id="146" w:name="_Toc143678054"/>
      <w:r w:rsidRPr="006336EE">
        <w:rPr>
          <w:rFonts w:ascii="Cambria" w:hAnsi="Cambria"/>
        </w:rPr>
        <w:t>Az adatszolgáltatás elmaradásának lehetséges következményei</w:t>
      </w:r>
      <w:bookmarkEnd w:id="146"/>
    </w:p>
    <w:p w14:paraId="3AE0DD35" w14:textId="77777777" w:rsidR="005A015B" w:rsidRDefault="005A015B" w:rsidP="005A015B">
      <w:pPr>
        <w:spacing w:after="0"/>
        <w:jc w:val="both"/>
      </w:pPr>
      <w:r w:rsidRPr="00B534AA">
        <w:t xml:space="preserve">A személyes adatok szolgáltatása jogszabályi kötelezettségen alapul, az érintett ezen adatainak megadása, jogi kötelezettség szempontjából kötelező. A szükséges adatok megadása nélkül Adatkezelő nem képes a jogszabályban előírt kötelezettségének teljesítésére. </w:t>
      </w:r>
    </w:p>
    <w:p w14:paraId="5F930C86" w14:textId="77777777" w:rsidR="005A015B" w:rsidRPr="00B534AA" w:rsidRDefault="005A015B" w:rsidP="005A015B">
      <w:pPr>
        <w:spacing w:after="0"/>
        <w:jc w:val="both"/>
      </w:pPr>
    </w:p>
    <w:p w14:paraId="27545B74" w14:textId="77777777" w:rsidR="005A015B" w:rsidRPr="006336EE" w:rsidRDefault="005A015B" w:rsidP="005A015B">
      <w:pPr>
        <w:pStyle w:val="Cmsor2"/>
        <w:spacing w:after="0"/>
        <w:jc w:val="both"/>
        <w:rPr>
          <w:rFonts w:ascii="Cambria" w:hAnsi="Cambria"/>
        </w:rPr>
      </w:pPr>
      <w:bookmarkStart w:id="147" w:name="_Toc143678055"/>
      <w:r w:rsidRPr="006336EE">
        <w:rPr>
          <w:rFonts w:ascii="Cambria" w:hAnsi="Cambria"/>
        </w:rPr>
        <w:t>Automatizált döntéshozatal (továbbá profilalkotás)</w:t>
      </w:r>
      <w:bookmarkEnd w:id="147"/>
    </w:p>
    <w:p w14:paraId="6A4544C2" w14:textId="77777777" w:rsidR="005A015B" w:rsidRDefault="005A015B" w:rsidP="005A015B">
      <w:pPr>
        <w:spacing w:after="0"/>
        <w:jc w:val="both"/>
      </w:pPr>
      <w:r w:rsidRPr="00B534AA">
        <w:t>Az adatkezelés során automatizált döntéshozatalra, ideértve a profilalkotást is, nem kerül sor.</w:t>
      </w:r>
    </w:p>
    <w:p w14:paraId="7A1BCCF4" w14:textId="77777777" w:rsidR="005A015B" w:rsidRPr="00B534AA" w:rsidRDefault="005A015B" w:rsidP="001D074D">
      <w:pPr>
        <w:spacing w:after="0"/>
        <w:jc w:val="both"/>
      </w:pPr>
    </w:p>
    <w:p w14:paraId="76D56886" w14:textId="77777777" w:rsidR="00DC3E8A" w:rsidRPr="00B534AA" w:rsidRDefault="00DC3E8A" w:rsidP="001D074D">
      <w:pPr>
        <w:pStyle w:val="Cmsor1"/>
        <w:spacing w:after="160"/>
      </w:pPr>
      <w:bookmarkStart w:id="148" w:name="_Toc69204741"/>
      <w:bookmarkStart w:id="149" w:name="_Toc143678056"/>
      <w:r w:rsidRPr="00B534AA">
        <w:t>Az adatkezelés során biztosított biztonság</w:t>
      </w:r>
      <w:bookmarkEnd w:id="148"/>
      <w:bookmarkEnd w:id="149"/>
      <w:r w:rsidRPr="00B534AA">
        <w:t xml:space="preserve"> </w:t>
      </w:r>
    </w:p>
    <w:p w14:paraId="7417DF80" w14:textId="77777777" w:rsidR="00DC3E8A" w:rsidRPr="00B534AA" w:rsidRDefault="00DC3E8A" w:rsidP="001D074D">
      <w:pPr>
        <w:spacing w:after="0" w:line="276" w:lineRule="auto"/>
        <w:jc w:val="both"/>
      </w:pPr>
      <w:r w:rsidRPr="00B534AA">
        <w:t>A Hivatal a személyes adatokat az információbiztonsági előírásoknak megfelelően védett szervereken/fizikai helyiségekben tárolja. A Hivatal az állami és önkormányzati szervek elektronikus információbiztonságáról szóló 2013. évi L. törvényben meghatározottak alapján valamint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 szóló 41/2015. (VII. 15.) BM rendelet pontjait betartva működik. A Hivatal továbbá rendelkezik ISO Minőségirányitási kézikönyvvel.</w:t>
      </w:r>
    </w:p>
    <w:p w14:paraId="52E63765" w14:textId="77777777" w:rsidR="00DC3E8A" w:rsidRPr="00B534AA" w:rsidRDefault="00DC3E8A" w:rsidP="001D074D">
      <w:pPr>
        <w:spacing w:after="0" w:line="276" w:lineRule="auto"/>
        <w:jc w:val="both"/>
      </w:pPr>
    </w:p>
    <w:p w14:paraId="3579C6C4" w14:textId="3B04D81B" w:rsidR="00B1686D" w:rsidRPr="00B534AA" w:rsidRDefault="00B1686D" w:rsidP="001D074D">
      <w:pPr>
        <w:pStyle w:val="Cmsor1"/>
        <w:spacing w:after="160"/>
      </w:pPr>
      <w:bookmarkStart w:id="150" w:name="_Toc69204742"/>
      <w:bookmarkStart w:id="151" w:name="_Toc143678057"/>
      <w:r w:rsidRPr="00B534AA">
        <w:t>Az érintett adatkezeléssel kapcsolatos jogai</w:t>
      </w:r>
      <w:bookmarkEnd w:id="150"/>
      <w:bookmarkEnd w:id="151"/>
    </w:p>
    <w:p w14:paraId="1BCB0D6B" w14:textId="77777777" w:rsidR="00B1686D" w:rsidRPr="00B534AA" w:rsidRDefault="00B1686D" w:rsidP="001D074D">
      <w:pPr>
        <w:pStyle w:val="Cmsor2"/>
        <w:keepLines w:val="0"/>
        <w:numPr>
          <w:ilvl w:val="1"/>
          <w:numId w:val="0"/>
        </w:numPr>
        <w:tabs>
          <w:tab w:val="num" w:pos="576"/>
        </w:tabs>
        <w:spacing w:before="0" w:after="160" w:line="276" w:lineRule="auto"/>
        <w:ind w:left="576" w:hanging="576"/>
        <w:jc w:val="both"/>
        <w:rPr>
          <w:rFonts w:ascii="Cambria" w:hAnsi="Cambria" w:cstheme="minorHAnsi"/>
          <w:color w:val="00B050"/>
          <w:szCs w:val="22"/>
        </w:rPr>
      </w:pPr>
      <w:bookmarkStart w:id="152" w:name="_Toc69204743"/>
      <w:bookmarkStart w:id="153" w:name="_Toc143678058"/>
      <w:r w:rsidRPr="00B534AA">
        <w:rPr>
          <w:rFonts w:ascii="Cambria" w:hAnsi="Cambria" w:cstheme="minorHAnsi"/>
          <w:color w:val="00B050"/>
          <w:szCs w:val="22"/>
        </w:rPr>
        <w:t>Érintett tájékoztatáshoz való joga</w:t>
      </w:r>
      <w:bookmarkEnd w:id="152"/>
      <w:bookmarkEnd w:id="153"/>
    </w:p>
    <w:p w14:paraId="2A4CDCE8" w14:textId="50AE9BD2" w:rsidR="00E70CE5" w:rsidRDefault="00B1686D" w:rsidP="009B46BE">
      <w:pPr>
        <w:spacing w:after="0" w:line="276" w:lineRule="auto"/>
        <w:jc w:val="both"/>
      </w:pPr>
      <w:r w:rsidRPr="00B534AA">
        <w:t>A jelen Adatvédelmi tájékoztatóval biztosítja az Adatkezelő a tájékoztatást adatkezelési tevékenységről.</w:t>
      </w:r>
    </w:p>
    <w:p w14:paraId="559CA240" w14:textId="77777777" w:rsidR="009B46BE" w:rsidRDefault="009B46BE" w:rsidP="009B46BE">
      <w:pPr>
        <w:spacing w:after="0" w:line="276" w:lineRule="auto"/>
        <w:jc w:val="both"/>
      </w:pPr>
    </w:p>
    <w:p w14:paraId="61C37178" w14:textId="66D47BC6" w:rsidR="00B1686D" w:rsidRPr="00B534AA" w:rsidRDefault="00B1686D" w:rsidP="009B46BE">
      <w:pPr>
        <w:pStyle w:val="Cmsor2"/>
        <w:keepLines w:val="0"/>
        <w:numPr>
          <w:ilvl w:val="1"/>
          <w:numId w:val="0"/>
        </w:numPr>
        <w:tabs>
          <w:tab w:val="num" w:pos="576"/>
        </w:tabs>
        <w:spacing w:before="0" w:after="160" w:line="276" w:lineRule="auto"/>
        <w:ind w:left="576" w:hanging="576"/>
        <w:jc w:val="both"/>
        <w:rPr>
          <w:rFonts w:ascii="Cambria" w:hAnsi="Cambria" w:cstheme="minorHAnsi"/>
          <w:color w:val="00B050"/>
          <w:szCs w:val="22"/>
        </w:rPr>
      </w:pPr>
      <w:bookmarkStart w:id="154" w:name="_Toc69204744"/>
      <w:bookmarkStart w:id="155" w:name="_Toc143678059"/>
      <w:r w:rsidRPr="00B534AA">
        <w:rPr>
          <w:rFonts w:ascii="Cambria" w:hAnsi="Cambria" w:cstheme="minorHAnsi"/>
          <w:color w:val="00B050"/>
          <w:szCs w:val="22"/>
        </w:rPr>
        <w:t>Hozzáférés joga</w:t>
      </w:r>
      <w:bookmarkEnd w:id="154"/>
      <w:bookmarkEnd w:id="155"/>
    </w:p>
    <w:p w14:paraId="21E4E37C" w14:textId="77777777" w:rsidR="00B1686D" w:rsidRPr="00B534AA" w:rsidRDefault="00B1686D" w:rsidP="009B46BE">
      <w:pPr>
        <w:spacing w:line="276" w:lineRule="auto"/>
        <w:jc w:val="both"/>
        <w:rPr>
          <w:lang w:eastAsia="en-GB"/>
        </w:rPr>
      </w:pPr>
      <w:r w:rsidRPr="00B534AA">
        <w:rPr>
          <w:lang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4F7CC2F" w14:textId="77777777" w:rsidR="00B1686D" w:rsidRPr="00B534AA" w:rsidRDefault="00B1686D" w:rsidP="006A55C6">
      <w:pPr>
        <w:pStyle w:val="Listaszerbekezds"/>
        <w:numPr>
          <w:ilvl w:val="0"/>
          <w:numId w:val="17"/>
        </w:numPr>
        <w:overflowPunct w:val="0"/>
        <w:autoSpaceDE w:val="0"/>
        <w:autoSpaceDN w:val="0"/>
        <w:adjustRightInd w:val="0"/>
        <w:spacing w:before="120" w:after="120" w:line="276" w:lineRule="auto"/>
        <w:ind w:left="851" w:hanging="284"/>
        <w:jc w:val="both"/>
        <w:textAlignment w:val="baseline"/>
      </w:pPr>
      <w:r w:rsidRPr="00B534AA">
        <w:t xml:space="preserve">adatkezelő által kezelt, adatokról, az érintett személyes adatok kategóriáiról, </w:t>
      </w:r>
    </w:p>
    <w:p w14:paraId="11611380" w14:textId="77777777" w:rsidR="00B1686D" w:rsidRPr="00B534AA" w:rsidRDefault="00B1686D" w:rsidP="006A55C6">
      <w:pPr>
        <w:pStyle w:val="Listaszerbekezds"/>
        <w:numPr>
          <w:ilvl w:val="0"/>
          <w:numId w:val="17"/>
        </w:numPr>
        <w:overflowPunct w:val="0"/>
        <w:autoSpaceDE w:val="0"/>
        <w:autoSpaceDN w:val="0"/>
        <w:adjustRightInd w:val="0"/>
        <w:spacing w:before="120" w:after="120" w:line="276" w:lineRule="auto"/>
        <w:ind w:left="851" w:hanging="284"/>
        <w:jc w:val="both"/>
        <w:textAlignment w:val="baseline"/>
      </w:pPr>
      <w:r w:rsidRPr="00B534AA">
        <w:t>ha az adatokat nem az érintettől gyűjtötték, a forrásukra vonatkozó minden elérhető információ</w:t>
      </w:r>
    </w:p>
    <w:p w14:paraId="5435C29B" w14:textId="77777777" w:rsidR="00B1686D" w:rsidRPr="00B534AA" w:rsidRDefault="00B1686D" w:rsidP="006A55C6">
      <w:pPr>
        <w:pStyle w:val="Listaszerbekezds"/>
        <w:numPr>
          <w:ilvl w:val="0"/>
          <w:numId w:val="17"/>
        </w:numPr>
        <w:overflowPunct w:val="0"/>
        <w:autoSpaceDE w:val="0"/>
        <w:autoSpaceDN w:val="0"/>
        <w:adjustRightInd w:val="0"/>
        <w:spacing w:before="120" w:after="120" w:line="276" w:lineRule="auto"/>
        <w:ind w:left="851" w:hanging="284"/>
        <w:jc w:val="both"/>
        <w:textAlignment w:val="baseline"/>
      </w:pPr>
      <w:r w:rsidRPr="00B534AA">
        <w:t xml:space="preserve">az adatkezelés céljáról, jogalapjáról </w:t>
      </w:r>
    </w:p>
    <w:p w14:paraId="2D779B7C" w14:textId="77777777" w:rsidR="00B1686D" w:rsidRPr="00B534AA" w:rsidRDefault="00B1686D" w:rsidP="006A55C6">
      <w:pPr>
        <w:pStyle w:val="Listaszerbekezds"/>
        <w:numPr>
          <w:ilvl w:val="0"/>
          <w:numId w:val="17"/>
        </w:numPr>
        <w:overflowPunct w:val="0"/>
        <w:autoSpaceDE w:val="0"/>
        <w:autoSpaceDN w:val="0"/>
        <w:adjustRightInd w:val="0"/>
        <w:spacing w:before="120" w:after="120" w:line="276" w:lineRule="auto"/>
        <w:ind w:left="851" w:hanging="284"/>
        <w:jc w:val="both"/>
        <w:textAlignment w:val="baseline"/>
      </w:pPr>
      <w:r w:rsidRPr="00B534AA">
        <w:t>adott esetben a személyes adatok tárolásának tervezett időtartama, vagy ha ez nem lehetséges, ezen időtartam meghatározásának szempontjai;</w:t>
      </w:r>
    </w:p>
    <w:p w14:paraId="6094C274" w14:textId="77777777" w:rsidR="00B1686D" w:rsidRPr="00B534AA" w:rsidRDefault="00B1686D" w:rsidP="006A55C6">
      <w:pPr>
        <w:pStyle w:val="Listaszerbekezds"/>
        <w:numPr>
          <w:ilvl w:val="0"/>
          <w:numId w:val="17"/>
        </w:numPr>
        <w:overflowPunct w:val="0"/>
        <w:autoSpaceDE w:val="0"/>
        <w:autoSpaceDN w:val="0"/>
        <w:adjustRightInd w:val="0"/>
        <w:spacing w:before="120" w:after="120" w:line="276" w:lineRule="auto"/>
        <w:ind w:left="851" w:hanging="284"/>
        <w:jc w:val="both"/>
        <w:textAlignment w:val="baseline"/>
      </w:pPr>
      <w:r w:rsidRPr="00B534AA">
        <w:lastRenderedPageBreak/>
        <w:t xml:space="preserve">azon címzettek vagy címzettek kategóriái, akikkel, illetve amelyekkel a személyes adatokat közölték vagy közölni fogják, ideértve különösen a harmadik országbeli címzetteket, illetve a nemzetközi szervezeteket; </w:t>
      </w:r>
    </w:p>
    <w:p w14:paraId="45F4D73F" w14:textId="77777777" w:rsidR="00B1686D" w:rsidRPr="00B534AA" w:rsidRDefault="00B1686D" w:rsidP="006A55C6">
      <w:pPr>
        <w:pStyle w:val="Listaszerbekezds"/>
        <w:numPr>
          <w:ilvl w:val="0"/>
          <w:numId w:val="17"/>
        </w:numPr>
        <w:overflowPunct w:val="0"/>
        <w:autoSpaceDE w:val="0"/>
        <w:autoSpaceDN w:val="0"/>
        <w:adjustRightInd w:val="0"/>
        <w:spacing w:before="120" w:after="120" w:line="276" w:lineRule="auto"/>
        <w:ind w:left="851" w:hanging="284"/>
        <w:jc w:val="both"/>
        <w:textAlignment w:val="baseline"/>
      </w:pPr>
      <w:r w:rsidRPr="00B534AA">
        <w:t>az érintett azon jogáról, hogy kérelmezheti az adatkezelőtől a rá vonatkozó személyes adatok helyesbítését, törlését vagy kezelésének korlátozását, és tiltakozhat az ilyen személyes adatok kezelése ellen,</w:t>
      </w:r>
    </w:p>
    <w:p w14:paraId="5CF2766F" w14:textId="77777777" w:rsidR="00B1686D" w:rsidRPr="00B534AA" w:rsidRDefault="00B1686D" w:rsidP="006A55C6">
      <w:pPr>
        <w:pStyle w:val="Listaszerbekezds"/>
        <w:numPr>
          <w:ilvl w:val="0"/>
          <w:numId w:val="17"/>
        </w:numPr>
        <w:overflowPunct w:val="0"/>
        <w:autoSpaceDE w:val="0"/>
        <w:autoSpaceDN w:val="0"/>
        <w:adjustRightInd w:val="0"/>
        <w:spacing w:before="120" w:after="120" w:line="276" w:lineRule="auto"/>
        <w:ind w:left="851" w:hanging="284"/>
        <w:jc w:val="both"/>
        <w:textAlignment w:val="baseline"/>
      </w:pPr>
      <w:r w:rsidRPr="00B534AA">
        <w:t xml:space="preserve"> a felügyeleti hatósághoz címzett panasz benyújtásának jogáról,</w:t>
      </w:r>
    </w:p>
    <w:p w14:paraId="5CB66567" w14:textId="77777777" w:rsidR="00B1686D" w:rsidRPr="00B534AA" w:rsidRDefault="00B1686D" w:rsidP="006A55C6">
      <w:pPr>
        <w:pStyle w:val="Listaszerbekezds"/>
        <w:numPr>
          <w:ilvl w:val="0"/>
          <w:numId w:val="17"/>
        </w:numPr>
        <w:overflowPunct w:val="0"/>
        <w:autoSpaceDE w:val="0"/>
        <w:autoSpaceDN w:val="0"/>
        <w:adjustRightInd w:val="0"/>
        <w:spacing w:before="120" w:after="120" w:line="276" w:lineRule="auto"/>
        <w:ind w:left="851" w:hanging="284"/>
        <w:jc w:val="both"/>
        <w:textAlignment w:val="baseline"/>
      </w:pPr>
      <w:r w:rsidRPr="00B534AA">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C5CFB88" w14:textId="4C058F27" w:rsidR="00B1686D" w:rsidRPr="00B534AA" w:rsidRDefault="00B1686D" w:rsidP="006A55C6">
      <w:pPr>
        <w:spacing w:line="276" w:lineRule="auto"/>
        <w:jc w:val="both"/>
        <w:rPr>
          <w:lang w:eastAsia="en-GB"/>
        </w:rPr>
      </w:pPr>
      <w:r w:rsidRPr="00B534AA">
        <w:rPr>
          <w:lang w:eastAsia="en-GB"/>
        </w:rPr>
        <w:t xml:space="preserve">Az Érintett kérésére az Adatkezelő az adatkezelés tárgyát képező személyes adatok másolatát az Érintett rendelkezésére bocsátja első alkalommal díjmentesen. </w:t>
      </w:r>
    </w:p>
    <w:p w14:paraId="762A6572" w14:textId="77777777" w:rsidR="00B1686D" w:rsidRPr="00B534AA" w:rsidRDefault="00B1686D" w:rsidP="006A55C6">
      <w:pPr>
        <w:spacing w:line="276" w:lineRule="auto"/>
        <w:jc w:val="both"/>
        <w:rPr>
          <w:lang w:eastAsia="en-GB"/>
        </w:rPr>
      </w:pPr>
      <w:r w:rsidRPr="00B534AA">
        <w:rPr>
          <w:lang w:eastAsia="en-GB"/>
        </w:rPr>
        <w:t>Az Érintett által kért további másolatokért az adatkezelő az adminisztratív költségeken alapuló, díjat számíthat fel.</w:t>
      </w:r>
    </w:p>
    <w:p w14:paraId="5382CCD6" w14:textId="77777777" w:rsidR="00B1686D" w:rsidRPr="00B534AA" w:rsidRDefault="00B1686D" w:rsidP="006A55C6">
      <w:pPr>
        <w:spacing w:after="0" w:line="276" w:lineRule="auto"/>
        <w:jc w:val="both"/>
        <w:rPr>
          <w:lang w:eastAsia="en-GB"/>
        </w:rPr>
      </w:pPr>
      <w:r w:rsidRPr="00B534AA">
        <w:rPr>
          <w:lang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5BF9027C" w14:textId="77777777" w:rsidR="00E70CE5" w:rsidRDefault="00E70CE5" w:rsidP="006A55C6">
      <w:pPr>
        <w:spacing w:after="0"/>
        <w:jc w:val="both"/>
      </w:pPr>
    </w:p>
    <w:p w14:paraId="7AE13997" w14:textId="77777777" w:rsidR="00B1686D" w:rsidRPr="00B534AA" w:rsidRDefault="00B1686D" w:rsidP="006A55C6">
      <w:pPr>
        <w:pStyle w:val="Cmsor2"/>
        <w:keepLines w:val="0"/>
        <w:numPr>
          <w:ilvl w:val="1"/>
          <w:numId w:val="0"/>
        </w:numPr>
        <w:tabs>
          <w:tab w:val="num" w:pos="576"/>
        </w:tabs>
        <w:spacing w:before="0" w:after="160" w:line="276" w:lineRule="auto"/>
        <w:ind w:left="576" w:hanging="576"/>
        <w:jc w:val="both"/>
        <w:rPr>
          <w:rFonts w:ascii="Cambria" w:hAnsi="Cambria" w:cstheme="minorHAnsi"/>
          <w:color w:val="00B050"/>
          <w:szCs w:val="22"/>
        </w:rPr>
      </w:pPr>
      <w:bookmarkStart w:id="156" w:name="_Toc69204745"/>
      <w:bookmarkStart w:id="157" w:name="_Toc143678060"/>
      <w:r w:rsidRPr="00B534AA">
        <w:rPr>
          <w:rFonts w:ascii="Cambria" w:hAnsi="Cambria" w:cstheme="minorHAnsi"/>
          <w:color w:val="00B050"/>
          <w:szCs w:val="22"/>
        </w:rPr>
        <w:t>Helyesbítéshez való jog</w:t>
      </w:r>
      <w:bookmarkEnd w:id="156"/>
      <w:bookmarkEnd w:id="157"/>
    </w:p>
    <w:p w14:paraId="2D6B614C" w14:textId="77777777" w:rsidR="009C2E78" w:rsidRPr="00B534AA" w:rsidRDefault="00B1686D" w:rsidP="006A55C6">
      <w:pPr>
        <w:spacing w:after="0" w:line="276" w:lineRule="auto"/>
        <w:jc w:val="both"/>
        <w:rPr>
          <w:lang w:eastAsia="en-GB"/>
        </w:rPr>
      </w:pPr>
      <w:r w:rsidRPr="00B534AA">
        <w:rPr>
          <w:lang w:eastAsia="en-GB"/>
        </w:rPr>
        <w:t>Az Érintett jogosult arra, hogy kérésére az Adatkezelő indokolatlan késedelem nélkül helyesbítse a rá vonatkozó pontatlan személyes adatokat.</w:t>
      </w:r>
    </w:p>
    <w:p w14:paraId="0B807BCD" w14:textId="77777777" w:rsidR="009C2E78" w:rsidRPr="00B534AA" w:rsidRDefault="009C2E78" w:rsidP="006A55C6">
      <w:pPr>
        <w:spacing w:after="0" w:line="276" w:lineRule="auto"/>
        <w:jc w:val="both"/>
        <w:rPr>
          <w:lang w:eastAsia="en-GB"/>
        </w:rPr>
      </w:pPr>
    </w:p>
    <w:p w14:paraId="5B1A1D1F" w14:textId="77777777" w:rsidR="00B1686D" w:rsidRPr="00B534AA" w:rsidRDefault="00B1686D" w:rsidP="006A55C6">
      <w:pPr>
        <w:pStyle w:val="Cmsor2"/>
        <w:keepLines w:val="0"/>
        <w:numPr>
          <w:ilvl w:val="1"/>
          <w:numId w:val="0"/>
        </w:numPr>
        <w:tabs>
          <w:tab w:val="num" w:pos="576"/>
        </w:tabs>
        <w:spacing w:before="0" w:after="0" w:line="276" w:lineRule="auto"/>
        <w:ind w:left="576" w:hanging="576"/>
        <w:jc w:val="both"/>
        <w:rPr>
          <w:rFonts w:ascii="Cambria" w:hAnsi="Cambria" w:cstheme="minorHAnsi"/>
          <w:color w:val="00B050"/>
          <w:szCs w:val="22"/>
        </w:rPr>
      </w:pPr>
      <w:bookmarkStart w:id="158" w:name="_Toc69204746"/>
      <w:bookmarkStart w:id="159" w:name="_Toc143678061"/>
      <w:r w:rsidRPr="00B534AA">
        <w:rPr>
          <w:rFonts w:ascii="Cambria" w:hAnsi="Cambria" w:cstheme="minorHAnsi"/>
          <w:color w:val="00B050"/>
          <w:szCs w:val="22"/>
        </w:rPr>
        <w:t>Törléshez való jog</w:t>
      </w:r>
      <w:bookmarkEnd w:id="158"/>
      <w:bookmarkEnd w:id="159"/>
    </w:p>
    <w:p w14:paraId="13DC0A34" w14:textId="77777777" w:rsidR="00B1686D" w:rsidRPr="00B534AA" w:rsidRDefault="00B1686D" w:rsidP="006A55C6">
      <w:pPr>
        <w:spacing w:before="120" w:after="0" w:line="276" w:lineRule="auto"/>
        <w:jc w:val="both"/>
      </w:pPr>
      <w:r w:rsidRPr="00B534AA">
        <w:rPr>
          <w:lang w:eastAsia="en-GB"/>
        </w:rPr>
        <w:t xml:space="preserve">Az Érintett </w:t>
      </w:r>
      <w:r w:rsidRPr="00B534AA">
        <w:rPr>
          <w:shd w:val="clear" w:color="auto" w:fill="FFFFFF"/>
        </w:rPr>
        <w:t>jogosult arra, hogy kérésére az Adatkezelő indokolatlan késedelem nélkül törölje az Érintettre vonatkozó személyes adatokat, amennyiben a jogszabályban rögzített indokok valamelyike fennáll.</w:t>
      </w:r>
    </w:p>
    <w:p w14:paraId="7B801B7E" w14:textId="77777777" w:rsidR="00B1686D" w:rsidRPr="00B534AA" w:rsidRDefault="00B1686D" w:rsidP="006A55C6">
      <w:pPr>
        <w:spacing w:after="0" w:line="276" w:lineRule="auto"/>
        <w:jc w:val="both"/>
        <w:rPr>
          <w:lang w:eastAsia="en-GB"/>
        </w:rPr>
      </w:pPr>
    </w:p>
    <w:p w14:paraId="7CABB039" w14:textId="77777777" w:rsidR="00B1686D" w:rsidRPr="00B534AA" w:rsidRDefault="00B1686D" w:rsidP="006A55C6">
      <w:pPr>
        <w:pStyle w:val="Cmsor2"/>
        <w:keepLines w:val="0"/>
        <w:numPr>
          <w:ilvl w:val="1"/>
          <w:numId w:val="0"/>
        </w:numPr>
        <w:tabs>
          <w:tab w:val="num" w:pos="576"/>
        </w:tabs>
        <w:spacing w:before="0" w:after="160" w:line="276" w:lineRule="auto"/>
        <w:ind w:left="576" w:hanging="576"/>
        <w:jc w:val="both"/>
        <w:rPr>
          <w:rFonts w:ascii="Cambria" w:hAnsi="Cambria" w:cstheme="minorHAnsi"/>
          <w:color w:val="00B050"/>
          <w:szCs w:val="22"/>
        </w:rPr>
      </w:pPr>
      <w:bookmarkStart w:id="160" w:name="_Toc69204747"/>
      <w:bookmarkStart w:id="161" w:name="_Toc143678062"/>
      <w:r w:rsidRPr="00B534AA">
        <w:rPr>
          <w:rFonts w:ascii="Cambria" w:hAnsi="Cambria" w:cstheme="minorHAnsi"/>
          <w:color w:val="00B050"/>
          <w:szCs w:val="22"/>
        </w:rPr>
        <w:t>Az adatkezelés korlátozásához való jog</w:t>
      </w:r>
      <w:bookmarkEnd w:id="160"/>
      <w:bookmarkEnd w:id="161"/>
    </w:p>
    <w:p w14:paraId="619479DC" w14:textId="77777777" w:rsidR="00B1686D" w:rsidRPr="00B534AA" w:rsidRDefault="00B1686D" w:rsidP="006A55C6">
      <w:pPr>
        <w:spacing w:line="276" w:lineRule="auto"/>
        <w:jc w:val="both"/>
        <w:rPr>
          <w:lang w:eastAsia="en-GB"/>
        </w:rPr>
      </w:pPr>
      <w:r w:rsidRPr="00B534AA">
        <w:rPr>
          <w:lang w:eastAsia="en-GB"/>
        </w:rPr>
        <w:t>Az Érintett jogosult arra, hogy kérésére az Adatkezelő korlátozza az adatkezelést, ha az alábbiak valamelyike teljesül:</w:t>
      </w:r>
    </w:p>
    <w:p w14:paraId="1813D034" w14:textId="77777777" w:rsidR="00B1686D" w:rsidRPr="00B534AA" w:rsidRDefault="00B1686D" w:rsidP="006A55C6">
      <w:pPr>
        <w:pStyle w:val="Listaszerbekezds"/>
        <w:numPr>
          <w:ilvl w:val="0"/>
          <w:numId w:val="16"/>
        </w:numPr>
        <w:spacing w:after="0" w:line="276" w:lineRule="auto"/>
        <w:contextualSpacing w:val="0"/>
        <w:jc w:val="both"/>
        <w:rPr>
          <w:lang w:eastAsia="en-GB"/>
        </w:rPr>
      </w:pPr>
      <w:r w:rsidRPr="00B534AA">
        <w:rPr>
          <w:lang w:eastAsia="en-GB"/>
        </w:rPr>
        <w:t>az érintett vitatja a személyes adatok pontosságát, ez esetben a korlátozás arra az időtartamra vonatkozik, amely lehetővé teszi, hogy az adatkezelő ellenőrizze a személyes adatok pontosságát;</w:t>
      </w:r>
    </w:p>
    <w:p w14:paraId="4B272837" w14:textId="77777777" w:rsidR="00B1686D" w:rsidRPr="00B534AA" w:rsidRDefault="00B1686D" w:rsidP="006A55C6">
      <w:pPr>
        <w:pStyle w:val="Listaszerbekezds"/>
        <w:numPr>
          <w:ilvl w:val="0"/>
          <w:numId w:val="16"/>
        </w:numPr>
        <w:spacing w:after="0" w:line="276" w:lineRule="auto"/>
        <w:contextualSpacing w:val="0"/>
        <w:jc w:val="both"/>
        <w:rPr>
          <w:lang w:eastAsia="en-GB"/>
        </w:rPr>
      </w:pPr>
      <w:r w:rsidRPr="00B534AA">
        <w:rPr>
          <w:lang w:eastAsia="en-GB"/>
        </w:rPr>
        <w:t>az adatkezelés jogellenes, és az érintett ellenzi az adatok törlését, és ehelyett kéri azok felhasználásának korlátozását;</w:t>
      </w:r>
    </w:p>
    <w:p w14:paraId="383EB134" w14:textId="77777777" w:rsidR="00B1686D" w:rsidRPr="00B534AA" w:rsidRDefault="00B1686D" w:rsidP="00B534AA">
      <w:pPr>
        <w:pStyle w:val="Listaszerbekezds"/>
        <w:numPr>
          <w:ilvl w:val="0"/>
          <w:numId w:val="16"/>
        </w:numPr>
        <w:spacing w:after="0" w:line="276" w:lineRule="auto"/>
        <w:contextualSpacing w:val="0"/>
        <w:jc w:val="both"/>
        <w:rPr>
          <w:lang w:eastAsia="en-GB"/>
        </w:rPr>
      </w:pPr>
      <w:r w:rsidRPr="00B534AA">
        <w:rPr>
          <w:lang w:eastAsia="en-GB"/>
        </w:rPr>
        <w:t>az adatkezelőnek már nincs szüksége a személyes adatokra adatkezelés céljából, de az érintett igényli azokat jogi igények előterjesztéséhez, érvényesítéséhez vagy védelméhez; vagy</w:t>
      </w:r>
    </w:p>
    <w:p w14:paraId="027C0965" w14:textId="4892D020" w:rsidR="00E70CE5" w:rsidRDefault="00B1686D" w:rsidP="009B46BE">
      <w:pPr>
        <w:pStyle w:val="Listaszerbekezds"/>
        <w:numPr>
          <w:ilvl w:val="0"/>
          <w:numId w:val="16"/>
        </w:numPr>
        <w:spacing w:line="276" w:lineRule="auto"/>
        <w:contextualSpacing w:val="0"/>
        <w:jc w:val="both"/>
        <w:rPr>
          <w:lang w:eastAsia="en-GB"/>
        </w:rPr>
      </w:pPr>
      <w:r w:rsidRPr="00B534AA">
        <w:rPr>
          <w:lang w:eastAsia="en-GB"/>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6B8119BE" w14:textId="4B84FCE0" w:rsidR="00B1686D" w:rsidRDefault="00B1686D" w:rsidP="009B46BE">
      <w:pPr>
        <w:spacing w:after="0" w:line="276" w:lineRule="auto"/>
        <w:jc w:val="both"/>
        <w:rPr>
          <w:lang w:eastAsia="en-GB"/>
        </w:rPr>
      </w:pPr>
      <w:r w:rsidRPr="00B534AA">
        <w:rPr>
          <w:lang w:eastAsia="en-GB"/>
        </w:rPr>
        <w:t xml:space="preserve">Ha az adatkezelés korlátozás alá esik, az ilyen személyes adatokat a tárolás kivételével csak az Érintett hozzájárulásával, vagy jogi igények előterjesztéséhez, érvényesítéséhez vagy védelméhez, </w:t>
      </w:r>
      <w:r w:rsidRPr="00B534AA">
        <w:rPr>
          <w:lang w:eastAsia="en-GB"/>
        </w:rPr>
        <w:lastRenderedPageBreak/>
        <w:t>vagy más természetes vagy jogi személy jogainak védelme érdekében, vagy az Unió, illetve valamely tagállam fontos közérdekéből lehet kezelni.</w:t>
      </w:r>
    </w:p>
    <w:p w14:paraId="47E5F3FE" w14:textId="77777777" w:rsidR="009B46BE" w:rsidRPr="00B534AA" w:rsidRDefault="009B46BE" w:rsidP="009B46BE">
      <w:pPr>
        <w:spacing w:after="0" w:line="276" w:lineRule="auto"/>
        <w:jc w:val="both"/>
        <w:rPr>
          <w:lang w:eastAsia="en-GB"/>
        </w:rPr>
      </w:pPr>
    </w:p>
    <w:p w14:paraId="52C574C0" w14:textId="77777777" w:rsidR="00B1686D" w:rsidRPr="00B534AA" w:rsidRDefault="00B1686D" w:rsidP="009B46BE">
      <w:pPr>
        <w:pStyle w:val="Cmsor2"/>
        <w:keepLines w:val="0"/>
        <w:numPr>
          <w:ilvl w:val="1"/>
          <w:numId w:val="0"/>
        </w:numPr>
        <w:tabs>
          <w:tab w:val="num" w:pos="576"/>
        </w:tabs>
        <w:spacing w:before="0" w:after="0" w:line="276" w:lineRule="auto"/>
        <w:ind w:left="576" w:hanging="576"/>
        <w:jc w:val="both"/>
        <w:rPr>
          <w:rFonts w:ascii="Cambria" w:hAnsi="Cambria" w:cstheme="minorHAnsi"/>
          <w:color w:val="00B050"/>
          <w:szCs w:val="22"/>
        </w:rPr>
      </w:pPr>
      <w:bookmarkStart w:id="162" w:name="_Toc69204748"/>
      <w:bookmarkStart w:id="163" w:name="_Toc143678063"/>
      <w:r w:rsidRPr="00B534AA">
        <w:rPr>
          <w:rFonts w:ascii="Cambria" w:hAnsi="Cambria" w:cstheme="minorHAnsi"/>
          <w:color w:val="00B050"/>
          <w:szCs w:val="22"/>
        </w:rPr>
        <w:t>A tiltakozáshoz való jog</w:t>
      </w:r>
      <w:bookmarkEnd w:id="162"/>
      <w:bookmarkEnd w:id="163"/>
      <w:r w:rsidRPr="00B534AA">
        <w:rPr>
          <w:rFonts w:ascii="Cambria" w:hAnsi="Cambria" w:cstheme="minorHAnsi"/>
          <w:color w:val="00B050"/>
          <w:szCs w:val="22"/>
        </w:rPr>
        <w:t xml:space="preserve"> </w:t>
      </w:r>
    </w:p>
    <w:p w14:paraId="7A25DFE2" w14:textId="762518A3" w:rsidR="00B1686D" w:rsidRDefault="00B1686D" w:rsidP="009B46BE">
      <w:pPr>
        <w:spacing w:before="120" w:after="0" w:line="276" w:lineRule="auto"/>
        <w:jc w:val="both"/>
        <w:rPr>
          <w:shd w:val="clear" w:color="auto" w:fill="FFFFFF"/>
        </w:rPr>
      </w:pPr>
      <w:r w:rsidRPr="00B534AA">
        <w:rPr>
          <w:shd w:val="clear" w:color="auto" w:fill="FFFFFF"/>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w:t>
      </w:r>
      <w:r w:rsidR="009B46BE">
        <w:rPr>
          <w:shd w:val="clear" w:color="auto" w:fill="FFFFFF"/>
        </w:rPr>
        <w:t>z vagy védelméhez kapcsolódnak.</w:t>
      </w:r>
    </w:p>
    <w:p w14:paraId="082F1DDA" w14:textId="77777777" w:rsidR="009B46BE" w:rsidRPr="009B46BE" w:rsidRDefault="009B46BE" w:rsidP="009B46BE">
      <w:pPr>
        <w:spacing w:before="120" w:after="0" w:line="276" w:lineRule="auto"/>
        <w:jc w:val="both"/>
        <w:rPr>
          <w:shd w:val="clear" w:color="auto" w:fill="FFFFFF"/>
        </w:rPr>
      </w:pPr>
    </w:p>
    <w:p w14:paraId="1A0ACA3B" w14:textId="4AE7A758" w:rsidR="00B1686D" w:rsidRPr="00B534AA" w:rsidRDefault="00B1686D" w:rsidP="009B46BE">
      <w:pPr>
        <w:pStyle w:val="Cmsor2"/>
        <w:keepLines w:val="0"/>
        <w:numPr>
          <w:ilvl w:val="1"/>
          <w:numId w:val="0"/>
        </w:numPr>
        <w:tabs>
          <w:tab w:val="num" w:pos="576"/>
        </w:tabs>
        <w:spacing w:before="0" w:after="160" w:line="276" w:lineRule="auto"/>
        <w:ind w:left="576" w:hanging="576"/>
        <w:jc w:val="both"/>
        <w:rPr>
          <w:rFonts w:ascii="Cambria" w:hAnsi="Cambria" w:cstheme="minorHAnsi"/>
          <w:color w:val="00B050"/>
          <w:szCs w:val="22"/>
        </w:rPr>
      </w:pPr>
      <w:bookmarkStart w:id="164" w:name="_Toc69204749"/>
      <w:bookmarkStart w:id="165" w:name="_Toc143678064"/>
      <w:r w:rsidRPr="00B534AA">
        <w:rPr>
          <w:rFonts w:ascii="Cambria" w:hAnsi="Cambria" w:cstheme="minorHAnsi"/>
          <w:color w:val="00B050"/>
          <w:szCs w:val="22"/>
        </w:rPr>
        <w:t>Érintett adathordozhatósághoz való joga</w:t>
      </w:r>
      <w:bookmarkEnd w:id="164"/>
      <w:bookmarkEnd w:id="165"/>
    </w:p>
    <w:p w14:paraId="2AFCE6EB" w14:textId="77777777" w:rsidR="00B1686D" w:rsidRPr="00B534AA" w:rsidRDefault="00B1686D" w:rsidP="009B46BE">
      <w:pPr>
        <w:spacing w:before="120" w:line="276" w:lineRule="auto"/>
        <w:jc w:val="both"/>
        <w:rPr>
          <w:shd w:val="clear" w:color="auto" w:fill="FFFFFF"/>
        </w:rPr>
      </w:pPr>
      <w:r w:rsidRPr="00B534AA">
        <w:rPr>
          <w:shd w:val="clear" w:color="auto" w:fill="FFFFFF"/>
        </w:rPr>
        <w:t>Ön jogosult arra, hogy az Önre vonatkozó, az Ön által az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433382AA" w14:textId="77777777" w:rsidR="00B1686D" w:rsidRPr="00B534AA" w:rsidRDefault="00B1686D" w:rsidP="009B46BE">
      <w:pPr>
        <w:pStyle w:val="Listaszerbekezds"/>
        <w:numPr>
          <w:ilvl w:val="0"/>
          <w:numId w:val="17"/>
        </w:numPr>
        <w:overflowPunct w:val="0"/>
        <w:autoSpaceDE w:val="0"/>
        <w:autoSpaceDN w:val="0"/>
        <w:adjustRightInd w:val="0"/>
        <w:spacing w:before="120" w:line="276" w:lineRule="auto"/>
        <w:ind w:left="851" w:hanging="284"/>
        <w:jc w:val="both"/>
        <w:textAlignment w:val="baseline"/>
      </w:pPr>
      <w:r w:rsidRPr="00B534AA">
        <w:t xml:space="preserve">az adatkezelés </w:t>
      </w:r>
      <w:r w:rsidR="009C2E78" w:rsidRPr="00B534AA">
        <w:t>hozzájáruláson</w:t>
      </w:r>
      <w:r w:rsidRPr="00B534AA">
        <w:t xml:space="preserve"> vagy szerződésen alapul; és</w:t>
      </w:r>
    </w:p>
    <w:p w14:paraId="2A287D90" w14:textId="77777777" w:rsidR="00B1686D" w:rsidRPr="00B534AA" w:rsidRDefault="00B1686D" w:rsidP="00B534AA">
      <w:pPr>
        <w:pStyle w:val="Listaszerbekezds"/>
        <w:numPr>
          <w:ilvl w:val="0"/>
          <w:numId w:val="17"/>
        </w:numPr>
        <w:overflowPunct w:val="0"/>
        <w:autoSpaceDE w:val="0"/>
        <w:autoSpaceDN w:val="0"/>
        <w:adjustRightInd w:val="0"/>
        <w:spacing w:before="120" w:after="120" w:line="276" w:lineRule="auto"/>
        <w:ind w:left="851" w:hanging="284"/>
        <w:jc w:val="both"/>
        <w:textAlignment w:val="baseline"/>
      </w:pPr>
      <w:r w:rsidRPr="00B534AA">
        <w:t>az adatkezelés automatizált módon történik.</w:t>
      </w:r>
    </w:p>
    <w:p w14:paraId="6E65D3ED" w14:textId="77777777" w:rsidR="00B1686D" w:rsidRPr="00B534AA" w:rsidRDefault="00B1686D" w:rsidP="009B46BE">
      <w:pPr>
        <w:spacing w:before="120" w:after="0" w:line="276" w:lineRule="auto"/>
        <w:jc w:val="both"/>
        <w:rPr>
          <w:shd w:val="clear" w:color="auto" w:fill="FFFFFF"/>
        </w:rPr>
      </w:pPr>
      <w:r w:rsidRPr="00B534AA">
        <w:rPr>
          <w:shd w:val="clear" w:color="auto" w:fill="FFFFFF"/>
        </w:rPr>
        <w:t>Ön jogosult arra, hogy kérje a személyes adatok adatkezelők közötti közvetlen továbbítását.</w:t>
      </w:r>
    </w:p>
    <w:p w14:paraId="53802A66" w14:textId="77777777" w:rsidR="00B1686D" w:rsidRPr="00B534AA" w:rsidRDefault="00B1686D" w:rsidP="009B46BE">
      <w:pPr>
        <w:spacing w:before="120" w:after="0" w:line="276" w:lineRule="auto"/>
        <w:jc w:val="both"/>
        <w:rPr>
          <w:shd w:val="clear" w:color="auto" w:fill="FFFFFF"/>
        </w:rPr>
      </w:pPr>
    </w:p>
    <w:p w14:paraId="76E77C45" w14:textId="77777777" w:rsidR="00B1686D" w:rsidRPr="00B534AA" w:rsidRDefault="00B1686D" w:rsidP="00B534AA">
      <w:pPr>
        <w:pStyle w:val="Cmsor1"/>
      </w:pPr>
      <w:bookmarkStart w:id="166" w:name="_Toc69204750"/>
      <w:bookmarkStart w:id="167" w:name="_Toc143678065"/>
      <w:r w:rsidRPr="00B534AA">
        <w:t>Az érintetti joggyakorlás általános szabályai</w:t>
      </w:r>
      <w:bookmarkEnd w:id="166"/>
      <w:bookmarkEnd w:id="167"/>
    </w:p>
    <w:p w14:paraId="29974E84" w14:textId="77777777" w:rsidR="00B1686D" w:rsidRPr="00B534AA" w:rsidRDefault="00B1686D" w:rsidP="00B534AA">
      <w:pPr>
        <w:spacing w:line="276" w:lineRule="auto"/>
        <w:jc w:val="both"/>
        <w:rPr>
          <w:lang w:eastAsia="en-GB"/>
        </w:rPr>
      </w:pPr>
      <w:r w:rsidRPr="00B534AA">
        <w:rPr>
          <w:lang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2CABE3B6" w14:textId="77777777" w:rsidR="00B1686D" w:rsidRPr="00B534AA" w:rsidRDefault="00B1686D" w:rsidP="00B534AA">
      <w:pPr>
        <w:spacing w:line="276" w:lineRule="auto"/>
        <w:jc w:val="both"/>
        <w:rPr>
          <w:lang w:eastAsia="en-GB"/>
        </w:rPr>
      </w:pPr>
      <w:r w:rsidRPr="00B534AA">
        <w:rPr>
          <w:lang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594B9B13" w14:textId="77777777" w:rsidR="00B1686D" w:rsidRPr="00B534AA" w:rsidRDefault="00B1686D" w:rsidP="00B534AA">
      <w:pPr>
        <w:spacing w:line="276" w:lineRule="auto"/>
        <w:jc w:val="both"/>
        <w:rPr>
          <w:lang w:eastAsia="en-GB"/>
        </w:rPr>
      </w:pPr>
      <w:r w:rsidRPr="00B534AA">
        <w:rPr>
          <w:lang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44891F90" w14:textId="77777777" w:rsidR="00B1686D" w:rsidRPr="00B534AA" w:rsidRDefault="00B1686D" w:rsidP="00B534AA">
      <w:pPr>
        <w:pStyle w:val="Listaszerbekezds"/>
        <w:numPr>
          <w:ilvl w:val="0"/>
          <w:numId w:val="21"/>
        </w:numPr>
        <w:spacing w:after="0" w:line="276" w:lineRule="auto"/>
        <w:contextualSpacing w:val="0"/>
        <w:jc w:val="both"/>
        <w:rPr>
          <w:lang w:eastAsia="en-GB"/>
        </w:rPr>
      </w:pPr>
      <w:r w:rsidRPr="00B534AA">
        <w:rPr>
          <w:lang w:eastAsia="en-GB"/>
        </w:rPr>
        <w:t>észszerű összegű díjat számíthat fel, vagy</w:t>
      </w:r>
    </w:p>
    <w:p w14:paraId="5B8CB439" w14:textId="77777777" w:rsidR="00B1686D" w:rsidRPr="00B534AA" w:rsidRDefault="00B1686D" w:rsidP="00B534AA">
      <w:pPr>
        <w:pStyle w:val="Listaszerbekezds"/>
        <w:numPr>
          <w:ilvl w:val="0"/>
          <w:numId w:val="21"/>
        </w:numPr>
        <w:spacing w:after="0" w:line="276" w:lineRule="auto"/>
        <w:contextualSpacing w:val="0"/>
        <w:jc w:val="both"/>
        <w:rPr>
          <w:lang w:eastAsia="en-GB"/>
        </w:rPr>
      </w:pPr>
      <w:r w:rsidRPr="00B534AA">
        <w:rPr>
          <w:lang w:eastAsia="en-GB"/>
        </w:rPr>
        <w:t>megtagadhatja a kérelem alapján történő intézkedést.</w:t>
      </w:r>
    </w:p>
    <w:p w14:paraId="3FEAD18A" w14:textId="77777777" w:rsidR="00B1686D" w:rsidRPr="00B534AA" w:rsidRDefault="00B1686D" w:rsidP="00B534AA">
      <w:pPr>
        <w:spacing w:line="276" w:lineRule="auto"/>
        <w:jc w:val="both"/>
        <w:rPr>
          <w:lang w:eastAsia="en-GB"/>
        </w:rPr>
      </w:pPr>
      <w:r w:rsidRPr="00B534AA">
        <w:rPr>
          <w:lang w:eastAsia="en-GB"/>
        </w:rPr>
        <w:t>A kérelem egyértelműen megalapozatlan vagy túlzó jellegének bizonyítása az Adatkezelőt terheli.</w:t>
      </w:r>
    </w:p>
    <w:p w14:paraId="2E756503" w14:textId="77777777" w:rsidR="00B1686D" w:rsidRPr="00B534AA" w:rsidRDefault="00B1686D" w:rsidP="009B46BE">
      <w:pPr>
        <w:spacing w:after="0" w:line="276" w:lineRule="auto"/>
        <w:jc w:val="both"/>
        <w:rPr>
          <w:lang w:eastAsia="en-GB"/>
        </w:rPr>
      </w:pPr>
      <w:r w:rsidRPr="00B534AA">
        <w:rPr>
          <w:lang w:eastAsia="en-GB"/>
        </w:rPr>
        <w:t>Ha az Adatkezelőnek megalapozott kétségei vannak a kérelmet benyújtó természetes személy kilétével kapcsolatban, további, az Érintett személyazonosságának megerősítéséhez szükséges információk nyújtását kérheti.</w:t>
      </w:r>
      <w:r w:rsidRPr="00B534AA">
        <w:rPr>
          <w:lang w:eastAsia="en-GB"/>
        </w:rPr>
        <w:cr/>
      </w:r>
    </w:p>
    <w:p w14:paraId="68B101AC" w14:textId="77777777" w:rsidR="00B1686D" w:rsidRPr="00B534AA" w:rsidRDefault="00B1686D" w:rsidP="009B46BE">
      <w:pPr>
        <w:pStyle w:val="Cmsor1"/>
        <w:spacing w:after="160"/>
      </w:pPr>
      <w:bookmarkStart w:id="168" w:name="_Toc69204751"/>
      <w:bookmarkStart w:id="169" w:name="_Toc143678066"/>
      <w:r w:rsidRPr="00B534AA">
        <w:lastRenderedPageBreak/>
        <w:t>Jogérvényesítési lehetőségek</w:t>
      </w:r>
      <w:bookmarkEnd w:id="168"/>
      <w:bookmarkEnd w:id="169"/>
    </w:p>
    <w:p w14:paraId="699A1EAA" w14:textId="1840D09B" w:rsidR="00B1686D" w:rsidRPr="009B46BE" w:rsidRDefault="00B1686D" w:rsidP="009B46BE">
      <w:pPr>
        <w:spacing w:line="276" w:lineRule="auto"/>
        <w:jc w:val="both"/>
        <w:rPr>
          <w:lang w:eastAsia="en-GB"/>
        </w:rPr>
      </w:pPr>
      <w:r w:rsidRPr="00B534AA">
        <w:rPr>
          <w:lang w:eastAsia="en-GB"/>
        </w:rPr>
        <w:t>Az Érintett a személyes adatai kezelésével kapcsolatban bármikor fordulhat az Adatkezelőhöz közvetlenül az 1. pontban rögzített elérhetőségen, vagy az Adatkezelő adatvédelmi tisztségviselőjéhez a Közinformatika Nonprofit Kft-</w:t>
      </w:r>
      <w:r w:rsidRPr="009B46BE">
        <w:rPr>
          <w:lang w:eastAsia="en-GB"/>
        </w:rPr>
        <w:t>hez (</w:t>
      </w:r>
      <w:r w:rsidR="00E70CE5" w:rsidRPr="009B46BE">
        <w:rPr>
          <w:lang w:eastAsia="en-GB"/>
        </w:rPr>
        <w:t>levelezési cím: 1147 Budapest, Ilosvai Selymes utca 120., e-mail cím: dpo@kozinformatika</w:t>
      </w:r>
      <w:r w:rsidR="00E70CE5" w:rsidRPr="009B46BE">
        <w:t>.hu</w:t>
      </w:r>
      <w:r w:rsidRPr="009B46BE">
        <w:rPr>
          <w:lang w:eastAsia="en-GB"/>
        </w:rPr>
        <w:t>).</w:t>
      </w:r>
    </w:p>
    <w:p w14:paraId="58975146" w14:textId="098F7DF0" w:rsidR="00B1686D" w:rsidRPr="009B46BE" w:rsidRDefault="00B1686D" w:rsidP="00B534AA">
      <w:pPr>
        <w:spacing w:line="276" w:lineRule="auto"/>
        <w:jc w:val="both"/>
        <w:rPr>
          <w:lang w:eastAsia="en-GB"/>
        </w:rPr>
      </w:pPr>
      <w:r w:rsidRPr="009B46BE">
        <w:rPr>
          <w:lang w:eastAsia="en-GB"/>
        </w:rPr>
        <w:t xml:space="preserve">Az Érintettnek lehetősége van adatainak védelme érdekében bírósághoz fordulni. A bíróság az ügyben soron kívül jár el.  A per - az érintett választása szerint – az érintett lakóhelye vagy tartózkodási helye illetve </w:t>
      </w:r>
      <w:r w:rsidR="006248BF" w:rsidRPr="009B46BE">
        <w:rPr>
          <w:lang w:eastAsia="en-GB"/>
        </w:rPr>
        <w:t xml:space="preserve">az Adatkezelő </w:t>
      </w:r>
      <w:r w:rsidRPr="009B46BE">
        <w:rPr>
          <w:lang w:eastAsia="en-GB"/>
        </w:rPr>
        <w:t xml:space="preserve">székhelye szerint illetékes Törvényszék előtt is megindítható. </w:t>
      </w:r>
    </w:p>
    <w:p w14:paraId="4015CB63" w14:textId="60DF196E" w:rsidR="00B1686D" w:rsidRPr="00B534AA" w:rsidRDefault="00B1686D" w:rsidP="00B534AA">
      <w:pPr>
        <w:spacing w:line="276" w:lineRule="auto"/>
        <w:jc w:val="both"/>
        <w:rPr>
          <w:lang w:eastAsia="en-GB"/>
        </w:rPr>
      </w:pPr>
      <w:r w:rsidRPr="009B46BE">
        <w:rPr>
          <w:lang w:eastAsia="en-GB"/>
        </w:rPr>
        <w:t>A lakóhelye vagy tartózkodási helye szerinti törvényszéket megkeresheti a http://birosag.hu/ugyfelkapcsolati-</w:t>
      </w:r>
      <w:r w:rsidR="006248BF" w:rsidRPr="009B46BE">
        <w:rPr>
          <w:lang w:eastAsia="en-GB"/>
        </w:rPr>
        <w:t xml:space="preserve">portal/birosag-kereso oldalon. Adatkezelő </w:t>
      </w:r>
      <w:r w:rsidRPr="009B46BE">
        <w:rPr>
          <w:lang w:eastAsia="en-GB"/>
        </w:rPr>
        <w:t>székhelye szerint a perre a Fővárosi Törvényszék rendelkezik illetékességgel.</w:t>
      </w:r>
      <w:r w:rsidRPr="00B534AA">
        <w:rPr>
          <w:lang w:eastAsia="en-GB"/>
        </w:rPr>
        <w:t xml:space="preserve"> </w:t>
      </w:r>
    </w:p>
    <w:p w14:paraId="1F287074" w14:textId="3F8358EF" w:rsidR="00B1686D" w:rsidRPr="00B534AA" w:rsidRDefault="008E42A1" w:rsidP="006336EE">
      <w:pPr>
        <w:jc w:val="both"/>
      </w:pPr>
      <w:r w:rsidRPr="00B534AA">
        <w:rPr>
          <w:lang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B1686D" w:rsidRPr="00B534AA" w:rsidSect="0048537F">
      <w:footerReference w:type="default" r:id="rId1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1A997" w14:textId="77777777" w:rsidR="00084386" w:rsidRDefault="00084386" w:rsidP="0048537F">
      <w:pPr>
        <w:spacing w:after="0" w:line="240" w:lineRule="auto"/>
      </w:pPr>
      <w:r>
        <w:separator/>
      </w:r>
    </w:p>
  </w:endnote>
  <w:endnote w:type="continuationSeparator" w:id="0">
    <w:p w14:paraId="2AB8ADF0" w14:textId="77777777" w:rsidR="00084386" w:rsidRDefault="00084386" w:rsidP="0048537F">
      <w:pPr>
        <w:spacing w:after="0" w:line="240" w:lineRule="auto"/>
      </w:pPr>
      <w:r>
        <w:continuationSeparator/>
      </w:r>
    </w:p>
  </w:endnote>
  <w:endnote w:type="continuationNotice" w:id="1">
    <w:p w14:paraId="2FD0A87E" w14:textId="77777777" w:rsidR="00084386" w:rsidRDefault="00084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796091"/>
      <w:docPartObj>
        <w:docPartGallery w:val="Page Numbers (Bottom of Page)"/>
        <w:docPartUnique/>
      </w:docPartObj>
    </w:sdtPr>
    <w:sdtEndPr/>
    <w:sdtContent>
      <w:sdt>
        <w:sdtPr>
          <w:id w:val="-1769616900"/>
          <w:docPartObj>
            <w:docPartGallery w:val="Page Numbers (Top of Page)"/>
            <w:docPartUnique/>
          </w:docPartObj>
        </w:sdtPr>
        <w:sdtEndPr/>
        <w:sdtContent>
          <w:p w14:paraId="0F1B45AC" w14:textId="36C7315C" w:rsidR="00FE1E60" w:rsidRDefault="00FE1E60" w:rsidP="000F54AB">
            <w:pPr>
              <w:pStyle w:val="llb"/>
              <w:jc w:val="center"/>
            </w:pPr>
            <w:r w:rsidRPr="0096572F">
              <w:rPr>
                <w:b/>
                <w:bCs/>
                <w:sz w:val="20"/>
                <w:szCs w:val="20"/>
              </w:rPr>
              <w:fldChar w:fldCharType="begin"/>
            </w:r>
            <w:r w:rsidRPr="0096572F">
              <w:rPr>
                <w:b/>
                <w:bCs/>
                <w:sz w:val="20"/>
                <w:szCs w:val="20"/>
              </w:rPr>
              <w:instrText>PAGE</w:instrText>
            </w:r>
            <w:r w:rsidRPr="0096572F">
              <w:rPr>
                <w:b/>
                <w:bCs/>
                <w:sz w:val="20"/>
                <w:szCs w:val="20"/>
              </w:rPr>
              <w:fldChar w:fldCharType="separate"/>
            </w:r>
            <w:r w:rsidR="00E777C9">
              <w:rPr>
                <w:b/>
                <w:bCs/>
                <w:noProof/>
                <w:sz w:val="20"/>
                <w:szCs w:val="20"/>
              </w:rPr>
              <w:t>16</w:t>
            </w:r>
            <w:r w:rsidRPr="0096572F">
              <w:rPr>
                <w:b/>
                <w:bCs/>
                <w:sz w:val="20"/>
                <w:szCs w:val="20"/>
              </w:rPr>
              <w:fldChar w:fldCharType="end"/>
            </w:r>
            <w:r w:rsidRPr="0096572F">
              <w:rPr>
                <w:sz w:val="20"/>
                <w:szCs w:val="20"/>
              </w:rPr>
              <w:t xml:space="preserve"> / </w:t>
            </w:r>
            <w:r w:rsidRPr="0096572F">
              <w:rPr>
                <w:b/>
                <w:bCs/>
                <w:sz w:val="20"/>
                <w:szCs w:val="20"/>
              </w:rPr>
              <w:fldChar w:fldCharType="begin"/>
            </w:r>
            <w:r w:rsidRPr="0096572F">
              <w:rPr>
                <w:b/>
                <w:bCs/>
                <w:sz w:val="20"/>
                <w:szCs w:val="20"/>
              </w:rPr>
              <w:instrText>NUMPAGES</w:instrText>
            </w:r>
            <w:r w:rsidRPr="0096572F">
              <w:rPr>
                <w:b/>
                <w:bCs/>
                <w:sz w:val="20"/>
                <w:szCs w:val="20"/>
              </w:rPr>
              <w:fldChar w:fldCharType="separate"/>
            </w:r>
            <w:r w:rsidR="00E777C9">
              <w:rPr>
                <w:b/>
                <w:bCs/>
                <w:noProof/>
                <w:sz w:val="20"/>
                <w:szCs w:val="20"/>
              </w:rPr>
              <w:t>20</w:t>
            </w:r>
            <w:r w:rsidRPr="0096572F">
              <w:rPr>
                <w:b/>
                <w:bCs/>
                <w:sz w:val="20"/>
                <w:szCs w:val="20"/>
              </w:rPr>
              <w:fldChar w:fldCharType="end"/>
            </w:r>
          </w:p>
        </w:sdtContent>
      </w:sdt>
    </w:sdtContent>
  </w:sdt>
  <w:p w14:paraId="244C95FA" w14:textId="77777777" w:rsidR="00FE1E60" w:rsidRDefault="00FE1E6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05BEF" w14:textId="77777777" w:rsidR="00084386" w:rsidRDefault="00084386" w:rsidP="0048537F">
      <w:pPr>
        <w:spacing w:after="0" w:line="240" w:lineRule="auto"/>
      </w:pPr>
      <w:r>
        <w:separator/>
      </w:r>
    </w:p>
  </w:footnote>
  <w:footnote w:type="continuationSeparator" w:id="0">
    <w:p w14:paraId="36B2A7CD" w14:textId="77777777" w:rsidR="00084386" w:rsidRDefault="00084386" w:rsidP="0048537F">
      <w:pPr>
        <w:spacing w:after="0" w:line="240" w:lineRule="auto"/>
      </w:pPr>
      <w:r>
        <w:continuationSeparator/>
      </w:r>
    </w:p>
  </w:footnote>
  <w:footnote w:type="continuationNotice" w:id="1">
    <w:p w14:paraId="62CCD05C" w14:textId="77777777" w:rsidR="00084386" w:rsidRDefault="000843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2F3"/>
    <w:multiLevelType w:val="hybridMultilevel"/>
    <w:tmpl w:val="D5884730"/>
    <w:lvl w:ilvl="0" w:tplc="9FE6E070">
      <w:start w:val="1"/>
      <w:numFmt w:val="lowerLetter"/>
      <w:lvlText w:val="%1)"/>
      <w:lvlJc w:val="left"/>
      <w:pPr>
        <w:ind w:left="410" w:hanging="360"/>
      </w:pPr>
      <w:rPr>
        <w:rFonts w:hint="default"/>
      </w:rPr>
    </w:lvl>
    <w:lvl w:ilvl="1" w:tplc="040E0019" w:tentative="1">
      <w:start w:val="1"/>
      <w:numFmt w:val="lowerLetter"/>
      <w:lvlText w:val="%2."/>
      <w:lvlJc w:val="left"/>
      <w:pPr>
        <w:ind w:left="1130" w:hanging="360"/>
      </w:pPr>
    </w:lvl>
    <w:lvl w:ilvl="2" w:tplc="040E001B" w:tentative="1">
      <w:start w:val="1"/>
      <w:numFmt w:val="lowerRoman"/>
      <w:lvlText w:val="%3."/>
      <w:lvlJc w:val="right"/>
      <w:pPr>
        <w:ind w:left="1850" w:hanging="180"/>
      </w:pPr>
    </w:lvl>
    <w:lvl w:ilvl="3" w:tplc="040E000F" w:tentative="1">
      <w:start w:val="1"/>
      <w:numFmt w:val="decimal"/>
      <w:lvlText w:val="%4."/>
      <w:lvlJc w:val="left"/>
      <w:pPr>
        <w:ind w:left="2570" w:hanging="360"/>
      </w:pPr>
    </w:lvl>
    <w:lvl w:ilvl="4" w:tplc="040E0019" w:tentative="1">
      <w:start w:val="1"/>
      <w:numFmt w:val="lowerLetter"/>
      <w:lvlText w:val="%5."/>
      <w:lvlJc w:val="left"/>
      <w:pPr>
        <w:ind w:left="3290" w:hanging="360"/>
      </w:pPr>
    </w:lvl>
    <w:lvl w:ilvl="5" w:tplc="040E001B" w:tentative="1">
      <w:start w:val="1"/>
      <w:numFmt w:val="lowerRoman"/>
      <w:lvlText w:val="%6."/>
      <w:lvlJc w:val="right"/>
      <w:pPr>
        <w:ind w:left="4010" w:hanging="180"/>
      </w:pPr>
    </w:lvl>
    <w:lvl w:ilvl="6" w:tplc="040E000F" w:tentative="1">
      <w:start w:val="1"/>
      <w:numFmt w:val="decimal"/>
      <w:lvlText w:val="%7."/>
      <w:lvlJc w:val="left"/>
      <w:pPr>
        <w:ind w:left="4730" w:hanging="360"/>
      </w:pPr>
    </w:lvl>
    <w:lvl w:ilvl="7" w:tplc="040E0019" w:tentative="1">
      <w:start w:val="1"/>
      <w:numFmt w:val="lowerLetter"/>
      <w:lvlText w:val="%8."/>
      <w:lvlJc w:val="left"/>
      <w:pPr>
        <w:ind w:left="5450" w:hanging="360"/>
      </w:pPr>
    </w:lvl>
    <w:lvl w:ilvl="8" w:tplc="040E001B" w:tentative="1">
      <w:start w:val="1"/>
      <w:numFmt w:val="lowerRoman"/>
      <w:lvlText w:val="%9."/>
      <w:lvlJc w:val="right"/>
      <w:pPr>
        <w:ind w:left="6170" w:hanging="180"/>
      </w:pPr>
    </w:lvl>
  </w:abstractNum>
  <w:abstractNum w:abstractNumId="1" w15:restartNumberingAfterBreak="0">
    <w:nsid w:val="0A3F47A1"/>
    <w:multiLevelType w:val="hybridMultilevel"/>
    <w:tmpl w:val="4B3A892E"/>
    <w:lvl w:ilvl="0" w:tplc="B7F8130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11E77DDD"/>
    <w:multiLevelType w:val="hybridMultilevel"/>
    <w:tmpl w:val="03D07AD2"/>
    <w:lvl w:ilvl="0" w:tplc="46A200AA">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19D38AA"/>
    <w:multiLevelType w:val="hybridMultilevel"/>
    <w:tmpl w:val="A9ACD4F8"/>
    <w:lvl w:ilvl="0" w:tplc="040E000F">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5624D4E"/>
    <w:multiLevelType w:val="multilevel"/>
    <w:tmpl w:val="96968E5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7F40682"/>
    <w:multiLevelType w:val="hybridMultilevel"/>
    <w:tmpl w:val="75A84E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78C2CCF"/>
    <w:multiLevelType w:val="multilevel"/>
    <w:tmpl w:val="71EE2D3A"/>
    <w:lvl w:ilvl="0">
      <w:start w:val="1"/>
      <w:numFmt w:val="decimal"/>
      <w:pStyle w:val="Cmsor1"/>
      <w:lvlText w:val="%1"/>
      <w:lvlJc w:val="left"/>
      <w:pPr>
        <w:tabs>
          <w:tab w:val="num" w:pos="858"/>
        </w:tabs>
        <w:ind w:left="858" w:hanging="432"/>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7" w15:restartNumberingAfterBreak="0">
    <w:nsid w:val="3A5C16E8"/>
    <w:multiLevelType w:val="hybridMultilevel"/>
    <w:tmpl w:val="E1868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A87EBA"/>
    <w:multiLevelType w:val="hybridMultilevel"/>
    <w:tmpl w:val="B6BCC48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53C61C3"/>
    <w:multiLevelType w:val="hybridMultilevel"/>
    <w:tmpl w:val="5DE6B8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C104EDB"/>
    <w:multiLevelType w:val="multilevel"/>
    <w:tmpl w:val="96968E5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61084A2C"/>
    <w:multiLevelType w:val="multilevel"/>
    <w:tmpl w:val="2092F6D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638118A5"/>
    <w:multiLevelType w:val="hybridMultilevel"/>
    <w:tmpl w:val="A15E0466"/>
    <w:lvl w:ilvl="0" w:tplc="0ECCECB0">
      <w:start w:val="1"/>
      <w:numFmt w:val="bullet"/>
      <w:lvlText w:val=""/>
      <w:lvlJc w:val="left"/>
      <w:pPr>
        <w:ind w:left="786" w:hanging="360"/>
      </w:pPr>
      <w:rPr>
        <w:rFonts w:ascii="Symbol" w:hAnsi="Symbol" w:hint="default"/>
      </w:rPr>
    </w:lvl>
    <w:lvl w:ilvl="1" w:tplc="D9F29E82" w:tentative="1">
      <w:start w:val="1"/>
      <w:numFmt w:val="bullet"/>
      <w:lvlText w:val="o"/>
      <w:lvlJc w:val="left"/>
      <w:pPr>
        <w:ind w:left="4656" w:hanging="360"/>
      </w:pPr>
      <w:rPr>
        <w:rFonts w:ascii="Courier New" w:hAnsi="Courier New" w:cs="Courier New" w:hint="default"/>
      </w:rPr>
    </w:lvl>
    <w:lvl w:ilvl="2" w:tplc="538EDEAC" w:tentative="1">
      <w:start w:val="1"/>
      <w:numFmt w:val="bullet"/>
      <w:lvlText w:val=""/>
      <w:lvlJc w:val="left"/>
      <w:pPr>
        <w:ind w:left="5376" w:hanging="360"/>
      </w:pPr>
      <w:rPr>
        <w:rFonts w:ascii="Wingdings" w:hAnsi="Wingdings" w:hint="default"/>
      </w:rPr>
    </w:lvl>
    <w:lvl w:ilvl="3" w:tplc="1E248A78" w:tentative="1">
      <w:start w:val="1"/>
      <w:numFmt w:val="bullet"/>
      <w:lvlText w:val=""/>
      <w:lvlJc w:val="left"/>
      <w:pPr>
        <w:ind w:left="6096" w:hanging="360"/>
      </w:pPr>
      <w:rPr>
        <w:rFonts w:ascii="Symbol" w:hAnsi="Symbol" w:hint="default"/>
      </w:rPr>
    </w:lvl>
    <w:lvl w:ilvl="4" w:tplc="C9B2347A" w:tentative="1">
      <w:start w:val="1"/>
      <w:numFmt w:val="bullet"/>
      <w:lvlText w:val="o"/>
      <w:lvlJc w:val="left"/>
      <w:pPr>
        <w:ind w:left="6816" w:hanging="360"/>
      </w:pPr>
      <w:rPr>
        <w:rFonts w:ascii="Courier New" w:hAnsi="Courier New" w:cs="Courier New" w:hint="default"/>
      </w:rPr>
    </w:lvl>
    <w:lvl w:ilvl="5" w:tplc="7BA83846" w:tentative="1">
      <w:start w:val="1"/>
      <w:numFmt w:val="bullet"/>
      <w:lvlText w:val=""/>
      <w:lvlJc w:val="left"/>
      <w:pPr>
        <w:ind w:left="7536" w:hanging="360"/>
      </w:pPr>
      <w:rPr>
        <w:rFonts w:ascii="Wingdings" w:hAnsi="Wingdings" w:hint="default"/>
      </w:rPr>
    </w:lvl>
    <w:lvl w:ilvl="6" w:tplc="2B5E0524" w:tentative="1">
      <w:start w:val="1"/>
      <w:numFmt w:val="bullet"/>
      <w:lvlText w:val=""/>
      <w:lvlJc w:val="left"/>
      <w:pPr>
        <w:ind w:left="8256" w:hanging="360"/>
      </w:pPr>
      <w:rPr>
        <w:rFonts w:ascii="Symbol" w:hAnsi="Symbol" w:hint="default"/>
      </w:rPr>
    </w:lvl>
    <w:lvl w:ilvl="7" w:tplc="B6EE7050" w:tentative="1">
      <w:start w:val="1"/>
      <w:numFmt w:val="bullet"/>
      <w:lvlText w:val="o"/>
      <w:lvlJc w:val="left"/>
      <w:pPr>
        <w:ind w:left="8976" w:hanging="360"/>
      </w:pPr>
      <w:rPr>
        <w:rFonts w:ascii="Courier New" w:hAnsi="Courier New" w:cs="Courier New" w:hint="default"/>
      </w:rPr>
    </w:lvl>
    <w:lvl w:ilvl="8" w:tplc="24D0C128" w:tentative="1">
      <w:start w:val="1"/>
      <w:numFmt w:val="bullet"/>
      <w:lvlText w:val=""/>
      <w:lvlJc w:val="left"/>
      <w:pPr>
        <w:ind w:left="9696" w:hanging="360"/>
      </w:pPr>
      <w:rPr>
        <w:rFonts w:ascii="Wingdings" w:hAnsi="Wingdings" w:hint="default"/>
      </w:rPr>
    </w:lvl>
  </w:abstractNum>
  <w:abstractNum w:abstractNumId="13" w15:restartNumberingAfterBreak="0">
    <w:nsid w:val="68781F72"/>
    <w:multiLevelType w:val="hybridMultilevel"/>
    <w:tmpl w:val="663A3086"/>
    <w:lvl w:ilvl="0" w:tplc="CA2C99F6">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F4218AB"/>
    <w:multiLevelType w:val="multilevel"/>
    <w:tmpl w:val="96968E5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7FD84DC1"/>
    <w:multiLevelType w:val="hybridMultilevel"/>
    <w:tmpl w:val="1654D190"/>
    <w:lvl w:ilvl="0" w:tplc="219E3658">
      <w:start w:val="5"/>
      <w:numFmt w:val="bullet"/>
      <w:lvlText w:val="-"/>
      <w:lvlJc w:val="left"/>
      <w:pPr>
        <w:ind w:left="720" w:hanging="360"/>
      </w:pPr>
      <w:rPr>
        <w:rFonts w:ascii="Cambria" w:eastAsia="Times New Roman" w:hAnsi="Cambria"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82928901">
    <w:abstractNumId w:val="13"/>
  </w:num>
  <w:num w:numId="2" w16cid:durableId="820775093">
    <w:abstractNumId w:val="2"/>
  </w:num>
  <w:num w:numId="3" w16cid:durableId="600455099">
    <w:abstractNumId w:val="3"/>
  </w:num>
  <w:num w:numId="4" w16cid:durableId="731737350">
    <w:abstractNumId w:val="2"/>
  </w:num>
  <w:num w:numId="5" w16cid:durableId="672411513">
    <w:abstractNumId w:val="2"/>
  </w:num>
  <w:num w:numId="6" w16cid:durableId="1587306709">
    <w:abstractNumId w:val="2"/>
  </w:num>
  <w:num w:numId="7" w16cid:durableId="1943487221">
    <w:abstractNumId w:val="7"/>
  </w:num>
  <w:num w:numId="8" w16cid:durableId="1713308148">
    <w:abstractNumId w:val="2"/>
  </w:num>
  <w:num w:numId="9" w16cid:durableId="689572389">
    <w:abstractNumId w:val="2"/>
  </w:num>
  <w:num w:numId="10" w16cid:durableId="337540349">
    <w:abstractNumId w:val="2"/>
  </w:num>
  <w:num w:numId="11" w16cid:durableId="81879751">
    <w:abstractNumId w:val="2"/>
  </w:num>
  <w:num w:numId="12" w16cid:durableId="412045736">
    <w:abstractNumId w:val="2"/>
  </w:num>
  <w:num w:numId="13" w16cid:durableId="1086459059">
    <w:abstractNumId w:val="2"/>
    <w:lvlOverride w:ilvl="0">
      <w:startOverride w:val="1"/>
    </w:lvlOverride>
  </w:num>
  <w:num w:numId="14" w16cid:durableId="1433207681">
    <w:abstractNumId w:val="2"/>
  </w:num>
  <w:num w:numId="15" w16cid:durableId="1083264867">
    <w:abstractNumId w:val="2"/>
  </w:num>
  <w:num w:numId="16" w16cid:durableId="1904363247">
    <w:abstractNumId w:val="0"/>
  </w:num>
  <w:num w:numId="17" w16cid:durableId="996417495">
    <w:abstractNumId w:val="12"/>
  </w:num>
  <w:num w:numId="18" w16cid:durableId="788662716">
    <w:abstractNumId w:val="2"/>
    <w:lvlOverride w:ilvl="0">
      <w:startOverride w:val="1"/>
    </w:lvlOverride>
  </w:num>
  <w:num w:numId="19" w16cid:durableId="962468286">
    <w:abstractNumId w:val="2"/>
  </w:num>
  <w:num w:numId="20" w16cid:durableId="436103413">
    <w:abstractNumId w:val="2"/>
  </w:num>
  <w:num w:numId="21" w16cid:durableId="93134823">
    <w:abstractNumId w:val="9"/>
  </w:num>
  <w:num w:numId="22" w16cid:durableId="1890800595">
    <w:abstractNumId w:val="2"/>
    <w:lvlOverride w:ilvl="0">
      <w:startOverride w:val="1"/>
    </w:lvlOverride>
  </w:num>
  <w:num w:numId="23" w16cid:durableId="156767809">
    <w:abstractNumId w:val="2"/>
  </w:num>
  <w:num w:numId="24" w16cid:durableId="1229656596">
    <w:abstractNumId w:val="2"/>
  </w:num>
  <w:num w:numId="25" w16cid:durableId="1660574696">
    <w:abstractNumId w:val="4"/>
  </w:num>
  <w:num w:numId="26" w16cid:durableId="620959742">
    <w:abstractNumId w:val="10"/>
  </w:num>
  <w:num w:numId="27" w16cid:durableId="1046760585">
    <w:abstractNumId w:val="11"/>
  </w:num>
  <w:num w:numId="28" w16cid:durableId="918175416">
    <w:abstractNumId w:val="6"/>
  </w:num>
  <w:num w:numId="29" w16cid:durableId="1333490287">
    <w:abstractNumId w:val="14"/>
  </w:num>
  <w:num w:numId="30" w16cid:durableId="1591542042">
    <w:abstractNumId w:val="15"/>
  </w:num>
  <w:num w:numId="31" w16cid:durableId="1472670236">
    <w:abstractNumId w:val="6"/>
  </w:num>
  <w:num w:numId="32" w16cid:durableId="1415937141">
    <w:abstractNumId w:val="6"/>
  </w:num>
  <w:num w:numId="33" w16cid:durableId="1308705979">
    <w:abstractNumId w:val="5"/>
  </w:num>
  <w:num w:numId="34" w16cid:durableId="242764133">
    <w:abstractNumId w:val="8"/>
  </w:num>
  <w:num w:numId="35" w16cid:durableId="6447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D4"/>
    <w:rsid w:val="000354E6"/>
    <w:rsid w:val="000534B4"/>
    <w:rsid w:val="00070543"/>
    <w:rsid w:val="00084386"/>
    <w:rsid w:val="0009244C"/>
    <w:rsid w:val="000B3B75"/>
    <w:rsid w:val="000C3D13"/>
    <w:rsid w:val="000C77EE"/>
    <w:rsid w:val="000E2BC8"/>
    <w:rsid w:val="000E6C36"/>
    <w:rsid w:val="000F54AB"/>
    <w:rsid w:val="001226DF"/>
    <w:rsid w:val="00122F9F"/>
    <w:rsid w:val="001376DE"/>
    <w:rsid w:val="0016438D"/>
    <w:rsid w:val="00165B47"/>
    <w:rsid w:val="0017360A"/>
    <w:rsid w:val="0018278C"/>
    <w:rsid w:val="00196A6F"/>
    <w:rsid w:val="001A27C4"/>
    <w:rsid w:val="001C3B95"/>
    <w:rsid w:val="001D074D"/>
    <w:rsid w:val="001D250D"/>
    <w:rsid w:val="001D6B2A"/>
    <w:rsid w:val="00201660"/>
    <w:rsid w:val="00211EF5"/>
    <w:rsid w:val="0022088D"/>
    <w:rsid w:val="002262FD"/>
    <w:rsid w:val="00226658"/>
    <w:rsid w:val="00234D1A"/>
    <w:rsid w:val="0024027B"/>
    <w:rsid w:val="002479D0"/>
    <w:rsid w:val="00247C07"/>
    <w:rsid w:val="00254764"/>
    <w:rsid w:val="00254A8D"/>
    <w:rsid w:val="00295077"/>
    <w:rsid w:val="002B3FC4"/>
    <w:rsid w:val="002D3D15"/>
    <w:rsid w:val="002D491E"/>
    <w:rsid w:val="002E0BD2"/>
    <w:rsid w:val="002E6C3D"/>
    <w:rsid w:val="00310360"/>
    <w:rsid w:val="00316F2D"/>
    <w:rsid w:val="0032075F"/>
    <w:rsid w:val="003249D1"/>
    <w:rsid w:val="00325A88"/>
    <w:rsid w:val="00336573"/>
    <w:rsid w:val="00360A76"/>
    <w:rsid w:val="00360F36"/>
    <w:rsid w:val="00364655"/>
    <w:rsid w:val="00367878"/>
    <w:rsid w:val="00373449"/>
    <w:rsid w:val="00375577"/>
    <w:rsid w:val="003B2528"/>
    <w:rsid w:val="003D231B"/>
    <w:rsid w:val="003F75CA"/>
    <w:rsid w:val="0040003C"/>
    <w:rsid w:val="00402E54"/>
    <w:rsid w:val="00432F10"/>
    <w:rsid w:val="00455E37"/>
    <w:rsid w:val="0046197E"/>
    <w:rsid w:val="00471B71"/>
    <w:rsid w:val="0048537F"/>
    <w:rsid w:val="004974DF"/>
    <w:rsid w:val="004A2AB1"/>
    <w:rsid w:val="004B5088"/>
    <w:rsid w:val="004C0B9E"/>
    <w:rsid w:val="004C0E01"/>
    <w:rsid w:val="004D04D0"/>
    <w:rsid w:val="004D3433"/>
    <w:rsid w:val="004D3EA5"/>
    <w:rsid w:val="004D44DB"/>
    <w:rsid w:val="004D59A7"/>
    <w:rsid w:val="005155E9"/>
    <w:rsid w:val="00525FD7"/>
    <w:rsid w:val="00562FB9"/>
    <w:rsid w:val="00592FCD"/>
    <w:rsid w:val="005A015B"/>
    <w:rsid w:val="005B2955"/>
    <w:rsid w:val="005B376C"/>
    <w:rsid w:val="005C121C"/>
    <w:rsid w:val="005C1427"/>
    <w:rsid w:val="005C6B43"/>
    <w:rsid w:val="00617184"/>
    <w:rsid w:val="0062096E"/>
    <w:rsid w:val="006248BF"/>
    <w:rsid w:val="00631FC8"/>
    <w:rsid w:val="006336EE"/>
    <w:rsid w:val="006343F4"/>
    <w:rsid w:val="006345B9"/>
    <w:rsid w:val="006375AA"/>
    <w:rsid w:val="00641ADE"/>
    <w:rsid w:val="00645D7C"/>
    <w:rsid w:val="00660EE9"/>
    <w:rsid w:val="006803C5"/>
    <w:rsid w:val="0069447D"/>
    <w:rsid w:val="006A55C6"/>
    <w:rsid w:val="006B2104"/>
    <w:rsid w:val="006C057A"/>
    <w:rsid w:val="006C57CC"/>
    <w:rsid w:val="006D154D"/>
    <w:rsid w:val="006D7AE8"/>
    <w:rsid w:val="006E661E"/>
    <w:rsid w:val="006F5CE8"/>
    <w:rsid w:val="00723FD4"/>
    <w:rsid w:val="00734851"/>
    <w:rsid w:val="00767004"/>
    <w:rsid w:val="00772E8E"/>
    <w:rsid w:val="007807AB"/>
    <w:rsid w:val="007A02C0"/>
    <w:rsid w:val="007B3223"/>
    <w:rsid w:val="007B77BC"/>
    <w:rsid w:val="007D1640"/>
    <w:rsid w:val="007E2A3B"/>
    <w:rsid w:val="007F5EA5"/>
    <w:rsid w:val="0081098A"/>
    <w:rsid w:val="0082401F"/>
    <w:rsid w:val="008301F1"/>
    <w:rsid w:val="00835702"/>
    <w:rsid w:val="00853612"/>
    <w:rsid w:val="00853B55"/>
    <w:rsid w:val="00854A50"/>
    <w:rsid w:val="0087711A"/>
    <w:rsid w:val="008B1767"/>
    <w:rsid w:val="008C134D"/>
    <w:rsid w:val="008D209F"/>
    <w:rsid w:val="008D5CCC"/>
    <w:rsid w:val="008E42A1"/>
    <w:rsid w:val="008E49E9"/>
    <w:rsid w:val="009069E7"/>
    <w:rsid w:val="00920C73"/>
    <w:rsid w:val="009424F3"/>
    <w:rsid w:val="00953381"/>
    <w:rsid w:val="00954606"/>
    <w:rsid w:val="00963623"/>
    <w:rsid w:val="0096572F"/>
    <w:rsid w:val="0097516C"/>
    <w:rsid w:val="009A32E1"/>
    <w:rsid w:val="009B46BE"/>
    <w:rsid w:val="009B79C0"/>
    <w:rsid w:val="009C0AC1"/>
    <w:rsid w:val="009C2E78"/>
    <w:rsid w:val="009C33CF"/>
    <w:rsid w:val="009C5E30"/>
    <w:rsid w:val="009D6A70"/>
    <w:rsid w:val="009E3D30"/>
    <w:rsid w:val="009E51D2"/>
    <w:rsid w:val="00A0671C"/>
    <w:rsid w:val="00A2264C"/>
    <w:rsid w:val="00A42C62"/>
    <w:rsid w:val="00A474A9"/>
    <w:rsid w:val="00A54066"/>
    <w:rsid w:val="00A67F8B"/>
    <w:rsid w:val="00A71912"/>
    <w:rsid w:val="00A74947"/>
    <w:rsid w:val="00AB0FF8"/>
    <w:rsid w:val="00AB6749"/>
    <w:rsid w:val="00B06567"/>
    <w:rsid w:val="00B15013"/>
    <w:rsid w:val="00B1686D"/>
    <w:rsid w:val="00B534AA"/>
    <w:rsid w:val="00B64F58"/>
    <w:rsid w:val="00B73A5F"/>
    <w:rsid w:val="00B812F9"/>
    <w:rsid w:val="00B908F3"/>
    <w:rsid w:val="00B93151"/>
    <w:rsid w:val="00B93D6A"/>
    <w:rsid w:val="00BE0430"/>
    <w:rsid w:val="00BE5C91"/>
    <w:rsid w:val="00BF3979"/>
    <w:rsid w:val="00C03CE3"/>
    <w:rsid w:val="00C05BFA"/>
    <w:rsid w:val="00C23FB7"/>
    <w:rsid w:val="00C326DB"/>
    <w:rsid w:val="00C451A4"/>
    <w:rsid w:val="00C46E1C"/>
    <w:rsid w:val="00C650DA"/>
    <w:rsid w:val="00C657C2"/>
    <w:rsid w:val="00C73E2B"/>
    <w:rsid w:val="00C80D6B"/>
    <w:rsid w:val="00C87B1B"/>
    <w:rsid w:val="00CA71EC"/>
    <w:rsid w:val="00CE2BFC"/>
    <w:rsid w:val="00D05CE2"/>
    <w:rsid w:val="00D3299D"/>
    <w:rsid w:val="00D42E52"/>
    <w:rsid w:val="00D43C6D"/>
    <w:rsid w:val="00D54C16"/>
    <w:rsid w:val="00D703C3"/>
    <w:rsid w:val="00D70CC7"/>
    <w:rsid w:val="00D930B4"/>
    <w:rsid w:val="00D93E5D"/>
    <w:rsid w:val="00DA17E1"/>
    <w:rsid w:val="00DC0B08"/>
    <w:rsid w:val="00DC0DD5"/>
    <w:rsid w:val="00DC3B24"/>
    <w:rsid w:val="00DC3D34"/>
    <w:rsid w:val="00DC3E8A"/>
    <w:rsid w:val="00DC4924"/>
    <w:rsid w:val="00DF1910"/>
    <w:rsid w:val="00DF6BCE"/>
    <w:rsid w:val="00E0006A"/>
    <w:rsid w:val="00E00A62"/>
    <w:rsid w:val="00E07F6F"/>
    <w:rsid w:val="00E12088"/>
    <w:rsid w:val="00E366EC"/>
    <w:rsid w:val="00E70CE5"/>
    <w:rsid w:val="00E777C9"/>
    <w:rsid w:val="00E80D6B"/>
    <w:rsid w:val="00E81540"/>
    <w:rsid w:val="00E837DC"/>
    <w:rsid w:val="00E857FB"/>
    <w:rsid w:val="00E9233D"/>
    <w:rsid w:val="00EA0139"/>
    <w:rsid w:val="00EA7635"/>
    <w:rsid w:val="00EC24A5"/>
    <w:rsid w:val="00ED2300"/>
    <w:rsid w:val="00EE1C1A"/>
    <w:rsid w:val="00EE435B"/>
    <w:rsid w:val="00EE665B"/>
    <w:rsid w:val="00F055EF"/>
    <w:rsid w:val="00F06B84"/>
    <w:rsid w:val="00F2484B"/>
    <w:rsid w:val="00F24AD0"/>
    <w:rsid w:val="00F44B80"/>
    <w:rsid w:val="00F52AFF"/>
    <w:rsid w:val="00F92D95"/>
    <w:rsid w:val="00F93279"/>
    <w:rsid w:val="00F93829"/>
    <w:rsid w:val="00FC0824"/>
    <w:rsid w:val="00FC355C"/>
    <w:rsid w:val="00FE022C"/>
    <w:rsid w:val="00FE1E60"/>
    <w:rsid w:val="00FF1F68"/>
    <w:rsid w:val="00FF78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66C7"/>
  <w15:docId w15:val="{4E17F477-FD73-4CE2-B2AE-C376F52C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HAns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35702"/>
  </w:style>
  <w:style w:type="paragraph" w:styleId="Cmsor1">
    <w:name w:val="heading 1"/>
    <w:basedOn w:val="Norml"/>
    <w:next w:val="Norml"/>
    <w:link w:val="Cmsor1Char"/>
    <w:autoRedefine/>
    <w:qFormat/>
    <w:rsid w:val="00DC3E8A"/>
    <w:pPr>
      <w:keepNext/>
      <w:numPr>
        <w:numId w:val="28"/>
      </w:numPr>
      <w:tabs>
        <w:tab w:val="clear" w:pos="858"/>
        <w:tab w:val="num" w:pos="432"/>
      </w:tabs>
      <w:spacing w:after="120" w:line="276" w:lineRule="auto"/>
      <w:ind w:left="432"/>
      <w:jc w:val="both"/>
      <w:outlineLvl w:val="0"/>
    </w:pPr>
    <w:rPr>
      <w:rFonts w:eastAsia="Times New Roman"/>
      <w:b/>
    </w:rPr>
  </w:style>
  <w:style w:type="paragraph" w:styleId="Cmsor2">
    <w:name w:val="heading 2"/>
    <w:basedOn w:val="Norml"/>
    <w:next w:val="Norml"/>
    <w:link w:val="Cmsor2Char"/>
    <w:uiPriority w:val="9"/>
    <w:unhideWhenUsed/>
    <w:qFormat/>
    <w:rsid w:val="00A0671C"/>
    <w:pPr>
      <w:keepNext/>
      <w:keepLines/>
      <w:numPr>
        <w:ilvl w:val="1"/>
        <w:numId w:val="28"/>
      </w:numPr>
      <w:spacing w:before="40" w:after="120"/>
      <w:outlineLvl w:val="1"/>
    </w:pPr>
    <w:rPr>
      <w:rFonts w:asciiTheme="majorHAnsi" w:eastAsiaTheme="majorEastAsia" w:hAnsiTheme="majorHAnsi" w:cstheme="majorBidi"/>
      <w:b/>
      <w:szCs w:val="26"/>
    </w:rPr>
  </w:style>
  <w:style w:type="paragraph" w:styleId="Cmsor3">
    <w:name w:val="heading 3"/>
    <w:basedOn w:val="Norml"/>
    <w:next w:val="Norml"/>
    <w:link w:val="Cmsor3Char"/>
    <w:uiPriority w:val="9"/>
    <w:unhideWhenUsed/>
    <w:qFormat/>
    <w:rsid w:val="00DC3E8A"/>
    <w:pPr>
      <w:keepNext/>
      <w:keepLines/>
      <w:numPr>
        <w:ilvl w:val="2"/>
        <w:numId w:val="28"/>
      </w:numPr>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semiHidden/>
    <w:unhideWhenUsed/>
    <w:qFormat/>
    <w:rsid w:val="00DC3E8A"/>
    <w:pPr>
      <w:keepNext/>
      <w:keepLines/>
      <w:numPr>
        <w:ilvl w:val="3"/>
        <w:numId w:val="28"/>
      </w:numPr>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semiHidden/>
    <w:unhideWhenUsed/>
    <w:qFormat/>
    <w:rsid w:val="00DC3E8A"/>
    <w:pPr>
      <w:keepNext/>
      <w:keepLines/>
      <w:numPr>
        <w:ilvl w:val="4"/>
        <w:numId w:val="28"/>
      </w:numPr>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semiHidden/>
    <w:unhideWhenUsed/>
    <w:qFormat/>
    <w:rsid w:val="00DC3E8A"/>
    <w:pPr>
      <w:keepNext/>
      <w:keepLines/>
      <w:numPr>
        <w:ilvl w:val="5"/>
        <w:numId w:val="28"/>
      </w:numPr>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semiHidden/>
    <w:unhideWhenUsed/>
    <w:qFormat/>
    <w:rsid w:val="00DC3E8A"/>
    <w:pPr>
      <w:keepNext/>
      <w:keepLines/>
      <w:numPr>
        <w:ilvl w:val="6"/>
        <w:numId w:val="28"/>
      </w:numPr>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DC3E8A"/>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DC3E8A"/>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8537F"/>
    <w:pPr>
      <w:tabs>
        <w:tab w:val="center" w:pos="4536"/>
        <w:tab w:val="right" w:pos="9072"/>
      </w:tabs>
      <w:spacing w:after="0" w:line="240" w:lineRule="auto"/>
    </w:pPr>
  </w:style>
  <w:style w:type="character" w:customStyle="1" w:styleId="lfejChar">
    <w:name w:val="Élőfej Char"/>
    <w:basedOn w:val="Bekezdsalapbettpusa"/>
    <w:link w:val="lfej"/>
    <w:uiPriority w:val="99"/>
    <w:rsid w:val="0048537F"/>
  </w:style>
  <w:style w:type="paragraph" w:styleId="llb">
    <w:name w:val="footer"/>
    <w:basedOn w:val="Norml"/>
    <w:link w:val="llbChar"/>
    <w:uiPriority w:val="99"/>
    <w:unhideWhenUsed/>
    <w:rsid w:val="0048537F"/>
    <w:pPr>
      <w:tabs>
        <w:tab w:val="center" w:pos="4536"/>
        <w:tab w:val="right" w:pos="9072"/>
      </w:tabs>
      <w:spacing w:after="0" w:line="240" w:lineRule="auto"/>
    </w:pPr>
  </w:style>
  <w:style w:type="character" w:customStyle="1" w:styleId="llbChar">
    <w:name w:val="Élőláb Char"/>
    <w:basedOn w:val="Bekezdsalapbettpusa"/>
    <w:link w:val="llb"/>
    <w:uiPriority w:val="99"/>
    <w:rsid w:val="0048537F"/>
  </w:style>
  <w:style w:type="character" w:customStyle="1" w:styleId="Cmsor1Char">
    <w:name w:val="Címsor 1 Char"/>
    <w:basedOn w:val="Bekezdsalapbettpusa"/>
    <w:link w:val="Cmsor1"/>
    <w:rsid w:val="00DC3E8A"/>
    <w:rPr>
      <w:rFonts w:eastAsia="Times New Roman"/>
      <w:b/>
    </w:rPr>
  </w:style>
  <w:style w:type="character" w:styleId="Hiperhivatkozs">
    <w:name w:val="Hyperlink"/>
    <w:uiPriority w:val="99"/>
    <w:unhideWhenUsed/>
    <w:rsid w:val="0048537F"/>
    <w:rPr>
      <w:color w:val="0000FF"/>
      <w:u w:val="single"/>
    </w:rPr>
  </w:style>
  <w:style w:type="paragraph" w:styleId="Listaszerbekezds">
    <w:name w:val="List Paragraph"/>
    <w:basedOn w:val="Norml"/>
    <w:uiPriority w:val="34"/>
    <w:qFormat/>
    <w:rsid w:val="0048537F"/>
    <w:pPr>
      <w:ind w:left="720"/>
      <w:contextualSpacing/>
    </w:pPr>
  </w:style>
  <w:style w:type="character" w:styleId="Jegyzethivatkozs">
    <w:name w:val="annotation reference"/>
    <w:basedOn w:val="Bekezdsalapbettpusa"/>
    <w:uiPriority w:val="99"/>
    <w:semiHidden/>
    <w:unhideWhenUsed/>
    <w:rsid w:val="00B1686D"/>
    <w:rPr>
      <w:sz w:val="16"/>
      <w:szCs w:val="16"/>
    </w:rPr>
  </w:style>
  <w:style w:type="paragraph" w:styleId="Jegyzetszveg">
    <w:name w:val="annotation text"/>
    <w:basedOn w:val="Norml"/>
    <w:link w:val="JegyzetszvegChar"/>
    <w:uiPriority w:val="99"/>
    <w:semiHidden/>
    <w:unhideWhenUsed/>
    <w:rsid w:val="00B1686D"/>
    <w:pPr>
      <w:spacing w:after="0" w:line="240" w:lineRule="auto"/>
    </w:pPr>
    <w:rPr>
      <w:rFonts w:ascii="Times New Roman" w:eastAsia="Times New Roman" w:hAnsi="Times New Roman" w:cs="Times New Roman"/>
      <w:sz w:val="20"/>
      <w:szCs w:val="20"/>
      <w:lang w:val="en-GB"/>
    </w:rPr>
  </w:style>
  <w:style w:type="character" w:customStyle="1" w:styleId="JegyzetszvegChar">
    <w:name w:val="Jegyzetszöveg Char"/>
    <w:basedOn w:val="Bekezdsalapbettpusa"/>
    <w:link w:val="Jegyzetszveg"/>
    <w:uiPriority w:val="99"/>
    <w:semiHidden/>
    <w:rsid w:val="00B1686D"/>
    <w:rPr>
      <w:rFonts w:ascii="Times New Roman" w:eastAsia="Times New Roman" w:hAnsi="Times New Roman" w:cs="Times New Roman"/>
      <w:sz w:val="20"/>
      <w:szCs w:val="20"/>
      <w:lang w:val="en-GB"/>
    </w:rPr>
  </w:style>
  <w:style w:type="paragraph" w:styleId="Buborkszveg">
    <w:name w:val="Balloon Text"/>
    <w:basedOn w:val="Norml"/>
    <w:link w:val="BuborkszvegChar"/>
    <w:uiPriority w:val="99"/>
    <w:semiHidden/>
    <w:unhideWhenUsed/>
    <w:rsid w:val="00B1686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1686D"/>
    <w:rPr>
      <w:rFonts w:ascii="Segoe UI" w:hAnsi="Segoe UI" w:cs="Segoe UI"/>
      <w:sz w:val="18"/>
      <w:szCs w:val="18"/>
    </w:rPr>
  </w:style>
  <w:style w:type="paragraph" w:styleId="Vltozat">
    <w:name w:val="Revision"/>
    <w:hidden/>
    <w:uiPriority w:val="99"/>
    <w:semiHidden/>
    <w:rsid w:val="00B1686D"/>
    <w:pPr>
      <w:spacing w:after="0" w:line="240" w:lineRule="auto"/>
    </w:pPr>
  </w:style>
  <w:style w:type="character" w:customStyle="1" w:styleId="Cmsor2Char">
    <w:name w:val="Címsor 2 Char"/>
    <w:basedOn w:val="Bekezdsalapbettpusa"/>
    <w:link w:val="Cmsor2"/>
    <w:uiPriority w:val="9"/>
    <w:rsid w:val="00DC3E8A"/>
    <w:rPr>
      <w:rFonts w:asciiTheme="majorHAnsi" w:eastAsiaTheme="majorEastAsia" w:hAnsiTheme="majorHAnsi" w:cstheme="majorBidi"/>
      <w:b/>
      <w:szCs w:val="26"/>
    </w:rPr>
  </w:style>
  <w:style w:type="paragraph" w:customStyle="1" w:styleId="Default">
    <w:name w:val="Default"/>
    <w:rsid w:val="0022088D"/>
    <w:pPr>
      <w:autoSpaceDE w:val="0"/>
      <w:autoSpaceDN w:val="0"/>
      <w:adjustRightInd w:val="0"/>
      <w:spacing w:after="0" w:line="240" w:lineRule="auto"/>
    </w:pPr>
    <w:rPr>
      <w:rFonts w:ascii="Arial" w:hAnsi="Arial" w:cs="Arial"/>
      <w:color w:val="000000"/>
      <w:sz w:val="24"/>
      <w:szCs w:val="24"/>
    </w:rPr>
  </w:style>
  <w:style w:type="paragraph" w:styleId="Lbjegyzetszveg">
    <w:name w:val="footnote text"/>
    <w:basedOn w:val="Norml"/>
    <w:link w:val="LbjegyzetszvegChar"/>
    <w:uiPriority w:val="99"/>
    <w:semiHidden/>
    <w:unhideWhenUsed/>
    <w:rsid w:val="00AB6749"/>
    <w:pPr>
      <w:spacing w:after="0" w:line="240" w:lineRule="auto"/>
    </w:pPr>
    <w:rPr>
      <w:rFonts w:ascii="Times New Roman" w:eastAsia="Times New Roman" w:hAnsi="Times New Roman" w:cs="Times New Roman"/>
      <w:sz w:val="20"/>
      <w:szCs w:val="20"/>
      <w:lang w:val="en-GB"/>
    </w:rPr>
  </w:style>
  <w:style w:type="character" w:customStyle="1" w:styleId="LbjegyzetszvegChar">
    <w:name w:val="Lábjegyzetszöveg Char"/>
    <w:basedOn w:val="Bekezdsalapbettpusa"/>
    <w:link w:val="Lbjegyzetszveg"/>
    <w:uiPriority w:val="99"/>
    <w:semiHidden/>
    <w:rsid w:val="00AB6749"/>
    <w:rPr>
      <w:rFonts w:ascii="Times New Roman" w:eastAsia="Times New Roman" w:hAnsi="Times New Roman" w:cs="Times New Roman"/>
      <w:sz w:val="20"/>
      <w:szCs w:val="20"/>
      <w:lang w:val="en-GB"/>
    </w:rPr>
  </w:style>
  <w:style w:type="character" w:styleId="Lbjegyzet-hivatkozs">
    <w:name w:val="footnote reference"/>
    <w:basedOn w:val="Bekezdsalapbettpusa"/>
    <w:uiPriority w:val="99"/>
    <w:semiHidden/>
    <w:unhideWhenUsed/>
    <w:rsid w:val="00AB6749"/>
    <w:rPr>
      <w:vertAlign w:val="superscript"/>
    </w:rPr>
  </w:style>
  <w:style w:type="paragraph" w:styleId="Megjegyzstrgya">
    <w:name w:val="annotation subject"/>
    <w:basedOn w:val="Jegyzetszveg"/>
    <w:next w:val="Jegyzetszveg"/>
    <w:link w:val="MegjegyzstrgyaChar"/>
    <w:uiPriority w:val="99"/>
    <w:semiHidden/>
    <w:unhideWhenUsed/>
    <w:rsid w:val="00254A8D"/>
    <w:pPr>
      <w:spacing w:after="160"/>
    </w:pPr>
    <w:rPr>
      <w:rFonts w:ascii="Cambria" w:eastAsiaTheme="minorHAnsi" w:hAnsi="Cambria" w:cstheme="minorHAnsi"/>
      <w:b/>
      <w:bCs/>
      <w:lang w:val="hu-HU"/>
    </w:rPr>
  </w:style>
  <w:style w:type="character" w:customStyle="1" w:styleId="MegjegyzstrgyaChar">
    <w:name w:val="Megjegyzés tárgya Char"/>
    <w:basedOn w:val="JegyzetszvegChar"/>
    <w:link w:val="Megjegyzstrgya"/>
    <w:uiPriority w:val="99"/>
    <w:semiHidden/>
    <w:rsid w:val="00254A8D"/>
    <w:rPr>
      <w:rFonts w:ascii="Times New Roman" w:eastAsia="Times New Roman" w:hAnsi="Times New Roman" w:cs="Times New Roman"/>
      <w:b/>
      <w:bCs/>
      <w:sz w:val="20"/>
      <w:szCs w:val="20"/>
      <w:lang w:val="en-GB"/>
    </w:rPr>
  </w:style>
  <w:style w:type="character" w:customStyle="1" w:styleId="Cmsor3Char">
    <w:name w:val="Címsor 3 Char"/>
    <w:basedOn w:val="Bekezdsalapbettpusa"/>
    <w:link w:val="Cmsor3"/>
    <w:uiPriority w:val="9"/>
    <w:rsid w:val="00DC3E8A"/>
    <w:rPr>
      <w:rFonts w:asciiTheme="majorHAnsi" w:eastAsiaTheme="majorEastAsia" w:hAnsiTheme="majorHAnsi" w:cstheme="majorBidi"/>
      <w:color w:val="1F4D78" w:themeColor="accent1" w:themeShade="7F"/>
      <w:sz w:val="24"/>
      <w:szCs w:val="24"/>
    </w:rPr>
  </w:style>
  <w:style w:type="character" w:customStyle="1" w:styleId="Cmsor4Char">
    <w:name w:val="Címsor 4 Char"/>
    <w:basedOn w:val="Bekezdsalapbettpusa"/>
    <w:link w:val="Cmsor4"/>
    <w:uiPriority w:val="9"/>
    <w:semiHidden/>
    <w:rsid w:val="00DC3E8A"/>
    <w:rPr>
      <w:rFonts w:asciiTheme="majorHAnsi" w:eastAsiaTheme="majorEastAsia" w:hAnsiTheme="majorHAnsi" w:cstheme="majorBidi"/>
      <w:i/>
      <w:iCs/>
      <w:color w:val="2E74B5" w:themeColor="accent1" w:themeShade="BF"/>
    </w:rPr>
  </w:style>
  <w:style w:type="character" w:customStyle="1" w:styleId="Cmsor5Char">
    <w:name w:val="Címsor 5 Char"/>
    <w:basedOn w:val="Bekezdsalapbettpusa"/>
    <w:link w:val="Cmsor5"/>
    <w:uiPriority w:val="9"/>
    <w:semiHidden/>
    <w:rsid w:val="00DC3E8A"/>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semiHidden/>
    <w:rsid w:val="00DC3E8A"/>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semiHidden/>
    <w:rsid w:val="00DC3E8A"/>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semiHidden/>
    <w:rsid w:val="00DC3E8A"/>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DC3E8A"/>
    <w:rPr>
      <w:rFonts w:asciiTheme="majorHAnsi" w:eastAsiaTheme="majorEastAsia" w:hAnsiTheme="majorHAnsi" w:cstheme="majorBidi"/>
      <w:i/>
      <w:iCs/>
      <w:color w:val="272727" w:themeColor="text1" w:themeTint="D8"/>
      <w:sz w:val="21"/>
      <w:szCs w:val="21"/>
    </w:rPr>
  </w:style>
  <w:style w:type="paragraph" w:styleId="Tartalomjegyzkcmsora">
    <w:name w:val="TOC Heading"/>
    <w:basedOn w:val="Cmsor1"/>
    <w:next w:val="Norml"/>
    <w:uiPriority w:val="39"/>
    <w:unhideWhenUsed/>
    <w:qFormat/>
    <w:rsid w:val="001C3B95"/>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hu-HU"/>
    </w:rPr>
  </w:style>
  <w:style w:type="paragraph" w:styleId="TJ1">
    <w:name w:val="toc 1"/>
    <w:basedOn w:val="Norml"/>
    <w:next w:val="Norml"/>
    <w:autoRedefine/>
    <w:uiPriority w:val="39"/>
    <w:unhideWhenUsed/>
    <w:rsid w:val="00D3299D"/>
    <w:pPr>
      <w:tabs>
        <w:tab w:val="left" w:pos="440"/>
        <w:tab w:val="right" w:leader="dot" w:pos="9060"/>
      </w:tabs>
      <w:spacing w:after="100"/>
    </w:pPr>
  </w:style>
  <w:style w:type="paragraph" w:styleId="TJ2">
    <w:name w:val="toc 2"/>
    <w:basedOn w:val="Norml"/>
    <w:next w:val="Norml"/>
    <w:autoRedefine/>
    <w:uiPriority w:val="39"/>
    <w:unhideWhenUsed/>
    <w:rsid w:val="00B93D6A"/>
    <w:pPr>
      <w:tabs>
        <w:tab w:val="left" w:pos="880"/>
        <w:tab w:val="right" w:leader="dot" w:pos="9060"/>
      </w:tabs>
      <w:spacing w:after="100"/>
      <w:ind w:left="220"/>
      <w:jc w:val="both"/>
    </w:pPr>
  </w:style>
  <w:style w:type="paragraph" w:styleId="Nincstrkz">
    <w:name w:val="No Spacing"/>
    <w:uiPriority w:val="1"/>
    <w:qFormat/>
    <w:rsid w:val="00E70CE5"/>
    <w:pPr>
      <w:spacing w:after="0" w:line="240" w:lineRule="auto"/>
    </w:pPr>
  </w:style>
  <w:style w:type="paragraph" w:styleId="TJ3">
    <w:name w:val="toc 3"/>
    <w:basedOn w:val="Norml"/>
    <w:next w:val="Norml"/>
    <w:autoRedefine/>
    <w:uiPriority w:val="39"/>
    <w:unhideWhenUsed/>
    <w:rsid w:val="006345B9"/>
    <w:pPr>
      <w:spacing w:after="100"/>
      <w:ind w:left="440"/>
    </w:pPr>
    <w:rPr>
      <w:rFonts w:asciiTheme="minorHAnsi" w:eastAsiaTheme="minorEastAsia" w:hAnsiTheme="minorHAnsi" w:cstheme="minorBidi"/>
      <w:lang w:eastAsia="hu-HU"/>
    </w:rPr>
  </w:style>
  <w:style w:type="paragraph" w:styleId="TJ4">
    <w:name w:val="toc 4"/>
    <w:basedOn w:val="Norml"/>
    <w:next w:val="Norml"/>
    <w:autoRedefine/>
    <w:uiPriority w:val="39"/>
    <w:unhideWhenUsed/>
    <w:rsid w:val="006345B9"/>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6345B9"/>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6345B9"/>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6345B9"/>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6345B9"/>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6345B9"/>
    <w:pPr>
      <w:spacing w:after="100"/>
      <w:ind w:left="1760"/>
    </w:pPr>
    <w:rPr>
      <w:rFonts w:asciiTheme="minorHAnsi" w:eastAsiaTheme="minorEastAsia" w:hAnsiTheme="minorHAnsi" w:cstheme="minorBidi"/>
      <w:lang w:eastAsia="hu-HU"/>
    </w:rPr>
  </w:style>
  <w:style w:type="character" w:customStyle="1" w:styleId="Feloldatlanmegemlts1">
    <w:name w:val="Feloldatlan megemlítés1"/>
    <w:basedOn w:val="Bekezdsalapbettpusa"/>
    <w:uiPriority w:val="99"/>
    <w:semiHidden/>
    <w:unhideWhenUsed/>
    <w:rsid w:val="00634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70983">
      <w:bodyDiv w:val="1"/>
      <w:marLeft w:val="0"/>
      <w:marRight w:val="0"/>
      <w:marTop w:val="0"/>
      <w:marBottom w:val="0"/>
      <w:divBdr>
        <w:top w:val="none" w:sz="0" w:space="0" w:color="auto"/>
        <w:left w:val="none" w:sz="0" w:space="0" w:color="auto"/>
        <w:bottom w:val="none" w:sz="0" w:space="0" w:color="auto"/>
        <w:right w:val="none" w:sz="0" w:space="0" w:color="auto"/>
      </w:divBdr>
    </w:div>
    <w:div w:id="205029200">
      <w:bodyDiv w:val="1"/>
      <w:marLeft w:val="0"/>
      <w:marRight w:val="0"/>
      <w:marTop w:val="0"/>
      <w:marBottom w:val="0"/>
      <w:divBdr>
        <w:top w:val="none" w:sz="0" w:space="0" w:color="auto"/>
        <w:left w:val="none" w:sz="0" w:space="0" w:color="auto"/>
        <w:bottom w:val="none" w:sz="0" w:space="0" w:color="auto"/>
        <w:right w:val="none" w:sz="0" w:space="0" w:color="auto"/>
      </w:divBdr>
    </w:div>
    <w:div w:id="509300797">
      <w:bodyDiv w:val="1"/>
      <w:marLeft w:val="0"/>
      <w:marRight w:val="0"/>
      <w:marTop w:val="0"/>
      <w:marBottom w:val="0"/>
      <w:divBdr>
        <w:top w:val="none" w:sz="0" w:space="0" w:color="auto"/>
        <w:left w:val="none" w:sz="0" w:space="0" w:color="auto"/>
        <w:bottom w:val="none" w:sz="0" w:space="0" w:color="auto"/>
        <w:right w:val="none" w:sz="0" w:space="0" w:color="auto"/>
      </w:divBdr>
    </w:div>
    <w:div w:id="559369398">
      <w:bodyDiv w:val="1"/>
      <w:marLeft w:val="0"/>
      <w:marRight w:val="0"/>
      <w:marTop w:val="0"/>
      <w:marBottom w:val="0"/>
      <w:divBdr>
        <w:top w:val="none" w:sz="0" w:space="0" w:color="auto"/>
        <w:left w:val="none" w:sz="0" w:space="0" w:color="auto"/>
        <w:bottom w:val="none" w:sz="0" w:space="0" w:color="auto"/>
        <w:right w:val="none" w:sz="0" w:space="0" w:color="auto"/>
      </w:divBdr>
    </w:div>
    <w:div w:id="949821554">
      <w:bodyDiv w:val="1"/>
      <w:marLeft w:val="0"/>
      <w:marRight w:val="0"/>
      <w:marTop w:val="0"/>
      <w:marBottom w:val="0"/>
      <w:divBdr>
        <w:top w:val="none" w:sz="0" w:space="0" w:color="auto"/>
        <w:left w:val="none" w:sz="0" w:space="0" w:color="auto"/>
        <w:bottom w:val="none" w:sz="0" w:space="0" w:color="auto"/>
        <w:right w:val="none" w:sz="0" w:space="0" w:color="auto"/>
      </w:divBdr>
    </w:div>
    <w:div w:id="1868060116">
      <w:bodyDiv w:val="1"/>
      <w:marLeft w:val="0"/>
      <w:marRight w:val="0"/>
      <w:marTop w:val="0"/>
      <w:marBottom w:val="0"/>
      <w:divBdr>
        <w:top w:val="none" w:sz="0" w:space="0" w:color="auto"/>
        <w:left w:val="none" w:sz="0" w:space="0" w:color="auto"/>
        <w:bottom w:val="none" w:sz="0" w:space="0" w:color="auto"/>
        <w:right w:val="none" w:sz="0" w:space="0" w:color="auto"/>
      </w:divBdr>
    </w:div>
    <w:div w:id="187009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alai.tibor@masodikkerulet.hu" TargetMode="External"/><Relationship Id="rId5" Type="http://schemas.openxmlformats.org/officeDocument/2006/relationships/webSettings" Target="webSettings.xml"/><Relationship Id="rId10" Type="http://schemas.openxmlformats.org/officeDocument/2006/relationships/hyperlink" Target="mailto:info@masodikkerulet.hu" TargetMode="External"/><Relationship Id="rId4" Type="http://schemas.openxmlformats.org/officeDocument/2006/relationships/settings" Target="settings.xml"/><Relationship Id="rId9" Type="http://schemas.openxmlformats.org/officeDocument/2006/relationships/hyperlink" Target="https://masodikkerulet.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C1E82-F6D0-4A93-A8F3-BB29B238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6571</Words>
  <Characters>45346</Characters>
  <Application>Microsoft Office Word</Application>
  <DocSecurity>0</DocSecurity>
  <Lines>377</Lines>
  <Paragraphs>103</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51814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Közinformatika</dc:creator>
  <cp:lastModifiedBy>Nagy Zsuzsanna</cp:lastModifiedBy>
  <cp:revision>5</cp:revision>
  <dcterms:created xsi:type="dcterms:W3CDTF">2023-09-01T06:31:00Z</dcterms:created>
  <dcterms:modified xsi:type="dcterms:W3CDTF">2025-03-14T09:29:00Z</dcterms:modified>
</cp:coreProperties>
</file>